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2B6079E9"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07818">
        <w:t>74</w:t>
      </w:r>
      <w:r w:rsidR="00307818">
        <w:tab/>
      </w:r>
      <w:r w:rsidR="00611418">
        <w:rPr>
          <w:b/>
          <w:bCs/>
        </w:rPr>
        <w:tab/>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230A6179" w:rsidR="005E426E" w:rsidRDefault="005E426E" w:rsidP="005E426E">
      <w:pPr>
        <w:ind w:left="720" w:right="720"/>
      </w:pPr>
      <w:r w:rsidRPr="00684F9B">
        <w:rPr>
          <w:b/>
          <w:bCs/>
        </w:rPr>
        <w:t>OPENING DATE</w:t>
      </w:r>
      <w:r w:rsidR="005276F7" w:rsidRPr="00684F9B">
        <w:t>: </w:t>
      </w:r>
      <w:r w:rsidR="00136E30">
        <w:t xml:space="preserve"> </w:t>
      </w:r>
      <w:r w:rsidR="00535B01">
        <w:t>08</w:t>
      </w:r>
      <w:r w:rsidR="007F0AEC">
        <w:t xml:space="preserve"> </w:t>
      </w:r>
      <w:r w:rsidR="00307818">
        <w:t>April</w:t>
      </w:r>
      <w:r w:rsidR="00BA1745">
        <w:t xml:space="preserve"> </w:t>
      </w:r>
      <w:r w:rsidR="00426ABB">
        <w:t>202</w:t>
      </w:r>
      <w:r w:rsidR="00307818">
        <w:t>5</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47DB4423" w:rsidR="005E426E" w:rsidRDefault="005E426E" w:rsidP="005E426E">
      <w:pPr>
        <w:ind w:left="720" w:right="720"/>
      </w:pPr>
      <w:r>
        <w:rPr>
          <w:b/>
          <w:bCs/>
        </w:rPr>
        <w:t>CLOSING DATE</w:t>
      </w:r>
      <w:r w:rsidR="00D07A63">
        <w:t>:</w:t>
      </w:r>
      <w:r w:rsidR="00136E30">
        <w:t xml:space="preserve"> </w:t>
      </w:r>
      <w:r w:rsidR="001355B4">
        <w:t xml:space="preserve"> </w:t>
      </w:r>
      <w:r w:rsidR="00307818">
        <w:t>08 May</w:t>
      </w:r>
      <w:r w:rsidR="00426ABB">
        <w:t xml:space="preserve"> </w:t>
      </w:r>
      <w:r w:rsidR="00684F9B">
        <w:t>202</w:t>
      </w:r>
      <w:r w:rsidR="00307818">
        <w:t>5</w:t>
      </w:r>
      <w:r w:rsidR="0075432F">
        <w:tab/>
      </w:r>
      <w:r w:rsidR="00611418">
        <w:tab/>
      </w:r>
      <w:r w:rsidR="00C36659">
        <w:tab/>
        <w:t xml:space="preserve">       </w:t>
      </w:r>
      <w:r w:rsidR="00B70FEE">
        <w:tab/>
      </w:r>
      <w:proofErr w:type="gramStart"/>
      <w:r w:rsidR="00136E30">
        <w:tab/>
        <w:t xml:space="preserve">  </w:t>
      </w:r>
      <w:r>
        <w:rPr>
          <w:b/>
          <w:bCs/>
        </w:rPr>
        <w:t>Number</w:t>
      </w:r>
      <w:proofErr w:type="gramEnd"/>
      <w:r>
        <w:rPr>
          <w:b/>
          <w:bCs/>
        </w:rPr>
        <w:t xml:space="preserve">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0BC468B2" w:rsidR="00F3491B" w:rsidRDefault="005E426E" w:rsidP="00DE719F">
      <w:pPr>
        <w:ind w:firstLine="720"/>
      </w:pPr>
      <w:r>
        <w:rPr>
          <w:b/>
          <w:bCs/>
        </w:rPr>
        <w:t>POSITION TITLE</w:t>
      </w:r>
      <w:r>
        <w:t xml:space="preserve">: </w:t>
      </w:r>
      <w:r w:rsidR="004B264B">
        <w:t>Admin/Training NCO</w:t>
      </w:r>
    </w:p>
    <w:p w14:paraId="203D4549" w14:textId="2AF962A1" w:rsidR="005E426E" w:rsidRDefault="005E426E" w:rsidP="00DE719F">
      <w:pPr>
        <w:ind w:firstLine="720"/>
      </w:pPr>
      <w:r>
        <w:rPr>
          <w:b/>
          <w:bCs/>
        </w:rPr>
        <w:t>PARA-LIN</w:t>
      </w:r>
      <w:r w:rsidR="002E0D6C">
        <w:t>: </w:t>
      </w:r>
      <w:r w:rsidR="006F6E5B">
        <w:t>20</w:t>
      </w:r>
      <w:r w:rsidR="004B264B">
        <w:t>5-01</w:t>
      </w:r>
    </w:p>
    <w:p w14:paraId="4A67D0A0" w14:textId="39BA430C" w:rsidR="001B7331" w:rsidRDefault="00C07C11" w:rsidP="00DD10A9">
      <w:pPr>
        <w:ind w:left="720" w:right="720"/>
      </w:pPr>
      <w:r>
        <w:rPr>
          <w:b/>
          <w:bCs/>
        </w:rPr>
        <w:t>MOS</w:t>
      </w:r>
      <w:r w:rsidR="00684F9B">
        <w:t>: </w:t>
      </w:r>
      <w:r w:rsidR="00F963AC" w:rsidRPr="00F963AC">
        <w:t>92</w:t>
      </w:r>
      <w:r w:rsidR="004B264B">
        <w:t>A</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D905DDF" w14:textId="51389122" w:rsidR="00F963AC" w:rsidRDefault="005E426E" w:rsidP="00F963AC">
      <w:pPr>
        <w:tabs>
          <w:tab w:val="left" w:pos="6168"/>
        </w:tabs>
        <w:ind w:left="720" w:right="720"/>
      </w:pPr>
      <w:r>
        <w:rPr>
          <w:b/>
          <w:bCs/>
        </w:rPr>
        <w:t>UNIT &amp; LOCATION</w:t>
      </w:r>
      <w:r w:rsidR="00D06F2E">
        <w:t xml:space="preserve">: </w:t>
      </w:r>
      <w:bookmarkStart w:id="0" w:name="OLE_LINK1"/>
      <w:bookmarkStart w:id="1" w:name="OLE_LINK2"/>
      <w:r w:rsidR="004B264B">
        <w:t>A Co 427 BSB, 42 Patriot Way, Rochester, NY 14624</w:t>
      </w:r>
    </w:p>
    <w:p w14:paraId="737B7F61" w14:textId="77777777" w:rsidR="00F963AC" w:rsidRDefault="00F963AC"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275681"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5ACDB4F2" w14:textId="2EB7916A" w:rsidR="00275681" w:rsidRPr="00F6646F" w:rsidRDefault="00275681" w:rsidP="00F6646F">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AA126E">
        <w:t>A</w:t>
      </w:r>
      <w:r>
        <w:t xml:space="preserve">pplicants in the rank of SGT/E-5 and below </w:t>
      </w:r>
      <w:r w:rsidRPr="00AA126E">
        <w:t xml:space="preserve">must </w:t>
      </w:r>
      <w:r>
        <w:t xml:space="preserve">have the potential to </w:t>
      </w:r>
      <w:r w:rsidRPr="00AA126E">
        <w:t>become MOS qualified within 12 months of hiring date</w:t>
      </w:r>
      <w:r>
        <w:t xml:space="preserve">. Applicants in the rank of SSG/E-6 and above will have to take an administrative reduction in rank to SGT/E-5, if not MOS qualified for the AGR position.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77C23DE7" w14:textId="11AAB660" w:rsidR="005E426E" w:rsidRPr="0060748E" w:rsidRDefault="008C4D59"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 xml:space="preserve">ional documents they </w:t>
      </w:r>
      <w:proofErr w:type="gramStart"/>
      <w:r>
        <w:t>have the ability to</w:t>
      </w:r>
      <w:proofErr w:type="gramEnd"/>
      <w:r>
        <w:t xml:space="preserve">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Pr="00FA7A30" w:rsidRDefault="00530DC0" w:rsidP="005E426E">
      <w:pPr>
        <w:ind w:left="720" w:right="720"/>
        <w:rPr>
          <w:b/>
          <w:bCs/>
        </w:rPr>
      </w:pPr>
      <w:r w:rsidRPr="00FA7A30">
        <w:rPr>
          <w:b/>
          <w:bCs/>
        </w:rPr>
        <w:t>Leave accrued in the Reserve Component (ADOS) will not be transferred to you AGR leave balance.  All leave must be used or sold prior to onboarding into the AGR program.</w:t>
      </w:r>
    </w:p>
    <w:p w14:paraId="04377D27" w14:textId="77777777" w:rsidR="00530DC0" w:rsidRPr="00FA7A30" w:rsidRDefault="00530DC0" w:rsidP="005E426E">
      <w:pPr>
        <w:ind w:left="720" w:right="720"/>
      </w:pPr>
    </w:p>
    <w:p w14:paraId="471932C4" w14:textId="77777777" w:rsidR="00337297" w:rsidRPr="00FA7A30" w:rsidRDefault="005E426E" w:rsidP="00337297">
      <w:pPr>
        <w:ind w:left="720" w:right="630"/>
      </w:pPr>
      <w:r w:rsidRPr="00FA7A30">
        <w:t xml:space="preserve">Applications will be accepted from individuals who meet the pre-requisites IAW NGR 600-5 and AR 135-18, and as outlined in this announcement. </w:t>
      </w:r>
      <w:r w:rsidRPr="00FA7A30">
        <w:rPr>
          <w:bCs/>
        </w:rPr>
        <w:t>Soldiers who have previously been removed or resigned, in-lieu-of adverse actions, from any Technician, Active Duty or AGR position are not eligible</w:t>
      </w:r>
      <w:r w:rsidRPr="00FA7A30">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Pr="00FA7A30" w:rsidRDefault="00337297" w:rsidP="00337297">
      <w:pPr>
        <w:ind w:left="720" w:right="630"/>
        <w:rPr>
          <w:b/>
          <w:bCs/>
          <w:color w:val="0000FF"/>
        </w:rPr>
      </w:pPr>
      <w:r w:rsidRPr="00FA7A30">
        <w:rPr>
          <w:b/>
          <w:bCs/>
          <w:color w:val="0000FF"/>
        </w:rPr>
        <w:t xml:space="preserve">   </w:t>
      </w:r>
    </w:p>
    <w:p w14:paraId="76E9C18C" w14:textId="77777777" w:rsidR="001E16D8" w:rsidRPr="00FA7A30" w:rsidRDefault="001E16D8" w:rsidP="001E16D8">
      <w:pPr>
        <w:ind w:left="630" w:right="630" w:firstLine="90"/>
        <w:rPr>
          <w:b/>
          <w:bCs/>
          <w:color w:val="0000FF"/>
        </w:rPr>
      </w:pPr>
    </w:p>
    <w:p w14:paraId="00B30B7A" w14:textId="77777777" w:rsidR="00773356" w:rsidRPr="00FA7A30" w:rsidRDefault="00337297" w:rsidP="001E16D8">
      <w:pPr>
        <w:ind w:left="720" w:right="630" w:firstLine="720"/>
        <w:rPr>
          <w:color w:val="0000FF"/>
        </w:rPr>
      </w:pPr>
      <w:r w:rsidRPr="00FA7A30">
        <w:rPr>
          <w:b/>
          <w:bCs/>
          <w:color w:val="0000FF"/>
        </w:rPr>
        <w:t xml:space="preserve"> </w:t>
      </w:r>
      <w:r w:rsidR="005E426E" w:rsidRPr="00FA7A30">
        <w:rPr>
          <w:b/>
          <w:bCs/>
          <w:color w:val="0000FF"/>
        </w:rPr>
        <w:t>** Filling this position is dependent on available funding &amp; manpower limitations</w:t>
      </w:r>
      <w:r w:rsidR="005E426E" w:rsidRPr="00FA7A30">
        <w:rPr>
          <w:color w:val="0000FF"/>
        </w:rPr>
        <w:t xml:space="preserve"> **</w:t>
      </w:r>
      <w:bookmarkEnd w:id="2"/>
      <w:bookmarkEnd w:id="3"/>
    </w:p>
    <w:sectPr w:rsidR="00773356" w:rsidRPr="00FA7A30"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0C023" w14:textId="77777777" w:rsidR="00191799" w:rsidRDefault="00191799" w:rsidP="001155E6">
      <w:r>
        <w:separator/>
      </w:r>
    </w:p>
  </w:endnote>
  <w:endnote w:type="continuationSeparator" w:id="0">
    <w:p w14:paraId="7A6F14C3" w14:textId="77777777" w:rsidR="00191799" w:rsidRDefault="0019179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0391" w14:textId="76B99021" w:rsidR="003E7868" w:rsidRPr="001155E6" w:rsidRDefault="003E7868" w:rsidP="003E7868">
    <w:pPr>
      <w:ind w:right="720"/>
      <w:jc w:val="center"/>
      <w:rPr>
        <w:b/>
      </w:rPr>
    </w:pPr>
    <w:r>
      <w:t>For official use only:</w:t>
    </w:r>
    <w:r w:rsidRPr="00DA40FB">
      <w:rPr>
        <w:b/>
      </w:rPr>
      <w:t xml:space="preserve"> </w:t>
    </w:r>
    <w:r>
      <w:rPr>
        <w:b/>
      </w:rPr>
      <w:t>Control Number A2</w:t>
    </w:r>
    <w:r w:rsidR="00B70FEE">
      <w:rPr>
        <w:b/>
      </w:rPr>
      <w:t>5-134</w:t>
    </w:r>
  </w:p>
  <w:p w14:paraId="24691BD0" w14:textId="3184B09C" w:rsidR="009455CF" w:rsidRDefault="009455CF">
    <w:pPr>
      <w:pStyle w:val="Footer"/>
    </w:pPr>
  </w:p>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F9BD" w14:textId="77777777" w:rsidR="00191799" w:rsidRDefault="00191799" w:rsidP="001155E6">
      <w:r>
        <w:separator/>
      </w:r>
    </w:p>
  </w:footnote>
  <w:footnote w:type="continuationSeparator" w:id="0">
    <w:p w14:paraId="006CA681" w14:textId="77777777" w:rsidR="00191799" w:rsidRDefault="0019179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799"/>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75681"/>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7818"/>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E7868"/>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264B"/>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3FA2"/>
    <w:rsid w:val="0084551F"/>
    <w:rsid w:val="00852C07"/>
    <w:rsid w:val="00857E2B"/>
    <w:rsid w:val="00862182"/>
    <w:rsid w:val="008637AB"/>
    <w:rsid w:val="008678E0"/>
    <w:rsid w:val="00867BD4"/>
    <w:rsid w:val="00873630"/>
    <w:rsid w:val="00884BDC"/>
    <w:rsid w:val="00897F77"/>
    <w:rsid w:val="008A6837"/>
    <w:rsid w:val="008B1970"/>
    <w:rsid w:val="008C4D59"/>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455CF"/>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0F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7D8"/>
    <w:rsid w:val="00C538E1"/>
    <w:rsid w:val="00C55DB3"/>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562B2"/>
    <w:rsid w:val="00D60D64"/>
    <w:rsid w:val="00D613E7"/>
    <w:rsid w:val="00D62501"/>
    <w:rsid w:val="00D62D5D"/>
    <w:rsid w:val="00D71E1C"/>
    <w:rsid w:val="00D94B8E"/>
    <w:rsid w:val="00DA095E"/>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6646F"/>
    <w:rsid w:val="00F75903"/>
    <w:rsid w:val="00F8075C"/>
    <w:rsid w:val="00F82F27"/>
    <w:rsid w:val="00F854C2"/>
    <w:rsid w:val="00F8642F"/>
    <w:rsid w:val="00F94208"/>
    <w:rsid w:val="00F963AC"/>
    <w:rsid w:val="00F96590"/>
    <w:rsid w:val="00FA192D"/>
    <w:rsid w:val="00FA7A30"/>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83</TotalTime>
  <Pages>2</Pages>
  <Words>717</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21</cp:revision>
  <cp:lastPrinted>2024-10-02T18:22:00Z</cp:lastPrinted>
  <dcterms:created xsi:type="dcterms:W3CDTF">2024-10-11T15:54:00Z</dcterms:created>
  <dcterms:modified xsi:type="dcterms:W3CDTF">2025-04-08T14:54:00Z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