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State">
              <w:smartTag w:uri="urn:schemas-microsoft-com:office:smarttags" w:element="plac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 xml:space="preserve">9910 </w:t>
            </w:r>
            <w:proofErr w:type="spellStart"/>
            <w:r>
              <w:rPr>
                <w:rFonts w:ascii="TimesNewRomanPSMT" w:eastAsia="TimesNewRomanPSMT" w:hAnsi="TimesNewRomanPSMT" w:cs="TimesNewRomanPSMT"/>
              </w:rPr>
              <w:t>Blewett</w:t>
            </w:r>
            <w:proofErr w:type="spellEnd"/>
            <w:r>
              <w:rPr>
                <w:rFonts w:ascii="TimesNewRomanPSMT" w:eastAsia="TimesNewRomanPSMT" w:hAnsi="TimesNewRomanPSMT" w:cs="TimesNewRomanPSMT"/>
              </w:rPr>
              <w:t xml:space="preserve">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4A47AE20"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22-1</w:t>
            </w:r>
            <w:r>
              <w:rPr>
                <w:rFonts w:ascii="TimesNewRomanPSMT" w:eastAsia="TimesNewRomanPSMT" w:hAnsi="TimesNewRomanPSMT" w:cs="TimesNewRomanPSMT"/>
                <w:b/>
                <w:bCs/>
                <w:sz w:val="24"/>
                <w:szCs w:val="24"/>
              </w:rPr>
              <w:t>9</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3627A77E" w:rsidR="006C3562" w:rsidRPr="00FE7320" w:rsidRDefault="006A2F5A"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4 August</w:t>
            </w:r>
            <w:r w:rsidR="00E3521F">
              <w:rPr>
                <w:rFonts w:ascii="TimesNewRomanPSMT" w:eastAsia="TimesNewRomanPSMT" w:hAnsi="TimesNewRomanPSMT" w:cs="TimesNewRomanPSMT"/>
                <w:sz w:val="24"/>
                <w:szCs w:val="24"/>
              </w:rPr>
              <w:t xml:space="preserve"> 2022</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1D4D3788" w:rsidR="006C3562" w:rsidRPr="00B77B9C" w:rsidRDefault="006A2F5A"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4</w:t>
            </w:r>
            <w:r w:rsidR="00E3521F">
              <w:rPr>
                <w:rFonts w:ascii="TimesNewRomanPSMT" w:eastAsia="TimesNewRomanPSMT" w:hAnsi="TimesNewRomanPSMT" w:cs="TimesNewRomanPSMT"/>
                <w:color w:val="FF0000"/>
                <w:sz w:val="24"/>
                <w:szCs w:val="24"/>
              </w:rPr>
              <w:t xml:space="preserve"> </w:t>
            </w:r>
            <w:r>
              <w:rPr>
                <w:rFonts w:ascii="TimesNewRomanPSMT" w:eastAsia="TimesNewRomanPSMT" w:hAnsi="TimesNewRomanPSMT" w:cs="TimesNewRomanPSMT"/>
                <w:color w:val="FF0000"/>
                <w:sz w:val="24"/>
                <w:szCs w:val="24"/>
              </w:rPr>
              <w:t>September</w:t>
            </w:r>
            <w:r w:rsidR="00E3521F">
              <w:rPr>
                <w:rFonts w:ascii="TimesNewRomanPSMT" w:eastAsia="TimesNewRomanPSMT" w:hAnsi="TimesNewRomanPSMT" w:cs="TimesNewRomanPSMT"/>
                <w:color w:val="FF0000"/>
                <w:sz w:val="24"/>
                <w:szCs w:val="24"/>
              </w:rPr>
              <w:t xml:space="preserve"> 2022</w:t>
            </w:r>
          </w:p>
        </w:tc>
      </w:tr>
      <w:tr w:rsidR="006C3562" w:rsidRPr="007E511F" w14:paraId="194FED4F" w14:textId="77777777" w:rsidTr="00E3521F">
        <w:trPr>
          <w:trHeight w:val="494"/>
        </w:trPr>
        <w:tc>
          <w:tcPr>
            <w:tcW w:w="4135" w:type="dxa"/>
          </w:tcPr>
          <w:p w14:paraId="1BC4E538" w14:textId="26DB4CF3"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6A2F5A">
              <w:rPr>
                <w:rFonts w:ascii="TimesNewRomanPSMT" w:eastAsia="TimesNewRomanPSMT" w:hAnsi="TimesNewRomanPSMT" w:cs="TimesNewRomanPSMT"/>
                <w:sz w:val="24"/>
                <w:szCs w:val="24"/>
              </w:rPr>
              <w:t>107</w:t>
            </w:r>
            <w:r w:rsidR="00497407" w:rsidRPr="6AD02670">
              <w:rPr>
                <w:rFonts w:ascii="TimesNewRomanPSMT" w:eastAsia="TimesNewRomanPSMT" w:hAnsi="TimesNewRomanPSMT" w:cs="TimesNewRomanPSMT"/>
                <w:sz w:val="24"/>
                <w:szCs w:val="24"/>
                <w:vertAlign w:val="superscript"/>
              </w:rPr>
              <w:t>th</w:t>
            </w:r>
            <w:r w:rsidR="00497407" w:rsidRPr="6AD02670">
              <w:rPr>
                <w:rFonts w:ascii="TimesNewRomanPSMT" w:eastAsia="TimesNewRomanPSMT" w:hAnsi="TimesNewRomanPSMT" w:cs="TimesNewRomanPSMT"/>
                <w:sz w:val="24"/>
                <w:szCs w:val="24"/>
              </w:rPr>
              <w:t xml:space="preserve"> </w:t>
            </w:r>
            <w:r w:rsidR="00E3521F">
              <w:rPr>
                <w:rFonts w:ascii="TimesNewRomanPSMT" w:eastAsia="TimesNewRomanPSMT" w:hAnsi="TimesNewRomanPSMT" w:cs="TimesNewRomanPSMT"/>
                <w:sz w:val="24"/>
                <w:szCs w:val="24"/>
              </w:rPr>
              <w:t>M</w:t>
            </w:r>
            <w:r w:rsidR="006A2F5A">
              <w:rPr>
                <w:rFonts w:ascii="TimesNewRomanPSMT" w:eastAsia="TimesNewRomanPSMT" w:hAnsi="TimesNewRomanPSMT" w:cs="TimesNewRomanPSMT"/>
                <w:sz w:val="24"/>
                <w:szCs w:val="24"/>
              </w:rPr>
              <w:t>ission Support Group</w:t>
            </w:r>
          </w:p>
        </w:tc>
        <w:tc>
          <w:tcPr>
            <w:tcW w:w="5310" w:type="dxa"/>
            <w:gridSpan w:val="2"/>
          </w:tcPr>
          <w:p w14:paraId="6B9A4B84" w14:textId="237E9062"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497407" w:rsidRPr="6AD02670">
              <w:rPr>
                <w:rFonts w:ascii="TimesNewRomanPSMT" w:eastAsia="TimesNewRomanPSMT" w:hAnsi="TimesNewRomanPSMT" w:cs="TimesNewRomanPSMT"/>
                <w:b/>
                <w:bCs/>
                <w:sz w:val="24"/>
                <w:szCs w:val="24"/>
              </w:rPr>
              <w:t>8F000</w:t>
            </w:r>
          </w:p>
        </w:tc>
      </w:tr>
      <w:tr w:rsidR="006C3562" w:rsidRPr="007E511F" w14:paraId="7411CBAD" w14:textId="77777777" w:rsidTr="00E3521F">
        <w:trPr>
          <w:trHeight w:val="251"/>
        </w:trPr>
        <w:tc>
          <w:tcPr>
            <w:tcW w:w="4135" w:type="dxa"/>
          </w:tcPr>
          <w:p w14:paraId="2A4FA7F9"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MAX AVAILABLE GRADE: </w:t>
            </w:r>
          </w:p>
          <w:p w14:paraId="306D39EC" w14:textId="7FCC1D61" w:rsidR="0049740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Min Grade</w:t>
            </w:r>
            <w:r w:rsidR="00497407" w:rsidRPr="6AD02670">
              <w:rPr>
                <w:rFonts w:ascii="TimesNewRomanPSMT" w:eastAsia="TimesNewRomanPSMT" w:hAnsi="TimesNewRomanPSMT" w:cs="TimesNewRomanPSMT"/>
                <w:sz w:val="24"/>
                <w:szCs w:val="24"/>
              </w:rPr>
              <w: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E-6</w:t>
            </w:r>
          </w:p>
          <w:p w14:paraId="4CEBBEBE" w14:textId="54901955" w:rsidR="006C3562" w:rsidRPr="00FE7320" w:rsidRDefault="00497407"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Max Grade: E-7</w:t>
            </w:r>
          </w:p>
          <w:p w14:paraId="0B015D36" w14:textId="77777777" w:rsidR="006C3562" w:rsidRPr="00FE7320" w:rsidRDefault="006C3562" w:rsidP="6AD02670">
            <w:pPr>
              <w:rPr>
                <w:rFonts w:ascii="TimesNewRomanPSMT" w:eastAsia="TimesNewRomanPSMT" w:hAnsi="TimesNewRomanPSMT" w:cs="TimesNewRomanPSMT"/>
                <w:sz w:val="24"/>
                <w:szCs w:val="24"/>
              </w:rPr>
            </w:pPr>
          </w:p>
        </w:tc>
        <w:tc>
          <w:tcPr>
            <w:tcW w:w="5310" w:type="dxa"/>
            <w:gridSpan w:val="2"/>
          </w:tcPr>
          <w:p w14:paraId="4E61A075" w14:textId="2A4EF69A"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b/>
                <w:bCs/>
                <w:u w:val="single"/>
              </w:rPr>
              <w:t>STAT</w:t>
            </w:r>
            <w:r w:rsidR="00E3521F">
              <w:rPr>
                <w:rFonts w:ascii="TimesNewRomanPSMT" w:eastAsia="TimesNewRomanPSMT" w:hAnsi="TimesNewRomanPSMT" w:cs="TimesNewRomanPSMT"/>
                <w:b/>
                <w:bCs/>
                <w:u w:val="single"/>
              </w:rPr>
              <w:t>E</w:t>
            </w:r>
            <w:r w:rsidR="00497407" w:rsidRPr="6AD02670">
              <w:rPr>
                <w:rFonts w:ascii="TimesNewRomanPSMT" w:eastAsia="TimesNewRomanPSMT" w:hAnsi="TimesNewRomanPSMT" w:cs="TimesNewRomanPSMT"/>
                <w:b/>
                <w:bCs/>
                <w:u w:val="single"/>
              </w:rPr>
              <w:t>WWIDE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3976E661"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497407" w:rsidRPr="00AC3D8C">
              <w:rPr>
                <w:rFonts w:ascii="TimesNewRomanPSMT" w:eastAsia="TimesNewRomanPSMT" w:hAnsi="TimesNewRomanPSMT" w:cs="TimesNewRomanPSMT"/>
                <w:bCs/>
                <w:sz w:val="24"/>
                <w:szCs w:val="24"/>
              </w:rPr>
              <w:t>FIRST SERGEANT</w:t>
            </w:r>
          </w:p>
        </w:tc>
      </w:tr>
      <w:tr w:rsidR="006C3562" w:rsidRPr="007E511F" w14:paraId="2D362712" w14:textId="77777777" w:rsidTr="00E3521F">
        <w:trPr>
          <w:trHeight w:val="314"/>
        </w:trPr>
        <w:tc>
          <w:tcPr>
            <w:tcW w:w="9445" w:type="dxa"/>
            <w:gridSpan w:val="3"/>
          </w:tcPr>
          <w:p w14:paraId="6ECC41F6" w14:textId="3F32FDA6"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497407" w:rsidRPr="6AD02670">
              <w:rPr>
                <w:rFonts w:ascii="TimesNewRomanPSMT" w:eastAsia="TimesNewRomanPSMT" w:hAnsi="TimesNewRomanPSMT" w:cs="TimesNewRomanPSMT"/>
                <w:b w:val="0"/>
                <w:sz w:val="22"/>
                <w:szCs w:val="22"/>
                <w:u w:val="single"/>
              </w:rPr>
              <w:t>Enlisted</w:t>
            </w:r>
            <w:r w:rsidRPr="6AD02670">
              <w:rPr>
                <w:rFonts w:ascii="TimesNewRomanPSMT" w:eastAsia="TimesNewRomanPSMT" w:hAnsi="TimesNewRomanPSMT" w:cs="TimesNewRomanPSMT"/>
                <w:b w:val="0"/>
                <w:sz w:val="22"/>
                <w:szCs w:val="22"/>
                <w:u w:val="single"/>
              </w:rPr>
              <w:t xml:space="preserve"> Classification Directory)</w:t>
            </w:r>
          </w:p>
          <w:p w14:paraId="2D0B7FE4" w14:textId="0677008B" w:rsidR="006C3562" w:rsidRPr="00A47473"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Serves as the commander’s advisor and critical link for matters concerning Airmen. Supports the mission through interaction, support and management of Airmen and families. Related DoD Occupational Subgroup: 152100.</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AFI 36-2005 and ANGI 36-2005.</w:t>
            </w:r>
          </w:p>
          <w:p w14:paraId="22C81852" w14:textId="77777777" w:rsidR="006C3562" w:rsidRPr="00FE7320" w:rsidRDefault="006C3562" w:rsidP="6AD02670">
            <w:pPr>
              <w:pStyle w:val="Heading1"/>
              <w:jc w:val="left"/>
              <w:outlineLvl w:val="0"/>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7F56509F"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AFECD dated 30 April 2022</w:t>
            </w:r>
            <w:r w:rsidRPr="00AC3D8C">
              <w:rPr>
                <w:rFonts w:ascii="TimesNewRomanPSMT" w:eastAsia="TimesNewRomanPSMT" w:hAnsi="TimesNewRomanPSMT" w:cs="TimesNewRomanPSMT"/>
                <w:b/>
                <w:bCs/>
                <w:sz w:val="24"/>
                <w:szCs w:val="24"/>
              </w:rPr>
              <w:t xml:space="preserve"> v3):</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587077C6" w14:textId="18A192AB" w:rsidR="006C3562" w:rsidRDefault="00497407" w:rsidP="6AD02670">
            <w:pPr>
              <w:pStyle w:val="Default"/>
              <w:rPr>
                <w:rFonts w:ascii="TimesNewRomanPSMT" w:eastAsia="TimesNewRomanPSMT" w:hAnsi="TimesNewRomanPSMT" w:cs="TimesNewRomanPSMT"/>
                <w:color w:val="auto"/>
                <w:sz w:val="22"/>
                <w:szCs w:val="22"/>
              </w:rPr>
            </w:pPr>
            <w:r w:rsidRPr="6AD02670">
              <w:rPr>
                <w:rFonts w:ascii="TimesNewRomanPSMT" w:eastAsia="TimesNewRomanPSMT" w:hAnsi="TimesNewRomanPSMT" w:cs="TimesNewRomanPSMT"/>
                <w:color w:val="auto"/>
                <w:sz w:val="22"/>
                <w:szCs w:val="22"/>
              </w:rPr>
              <w:t>Knowledge is mandatory of: personnel management with emphasis on quality force indicators, personnel and administration; military training; Air Force organization; drill and ceremonies; customs and courtesies; military justice; and counseling techniques.</w:t>
            </w:r>
          </w:p>
          <w:p w14:paraId="098456C8" w14:textId="77777777" w:rsidR="00497407" w:rsidRPr="008E1842" w:rsidRDefault="00497407" w:rsidP="6AD02670">
            <w:pPr>
              <w:pStyle w:val="Default"/>
              <w:rPr>
                <w:rFonts w:ascii="TimesNewRomanPSMT" w:eastAsia="TimesNewRomanPSMT" w:hAnsi="TimesNewRomanPSMT" w:cs="TimesNewRomanPSMT"/>
              </w:rPr>
            </w:pPr>
          </w:p>
          <w:p w14:paraId="6DAFC7A9" w14:textId="38D90120"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497407" w:rsidRPr="00AC3D8C">
              <w:rPr>
                <w:rFonts w:ascii="TimesNewRomanPSMT" w:eastAsia="TimesNewRomanPSMT" w:hAnsi="TimesNewRomanPSMT" w:cs="TimesNewRomanPSMT"/>
                <w:sz w:val="24"/>
                <w:szCs w:val="24"/>
              </w:rPr>
              <w:t>ARC Airmen must immediately enroll in the correspondence course upon selection for first sergeant duty (if not currently enrolled/complete), and must complete the course within 12 months after attending the FSA</w:t>
            </w:r>
          </w:p>
          <w:p w14:paraId="7C92BEB4" w14:textId="03B8FC23" w:rsidR="6AD02670" w:rsidRPr="00AC3D8C" w:rsidRDefault="6AD02670" w:rsidP="6AD02670">
            <w:pPr>
              <w:rPr>
                <w:rFonts w:ascii="TimesNewRomanPSMT" w:eastAsia="TimesNewRomanPSMT" w:hAnsi="TimesNewRomanPSMT" w:cs="TimesNewRomanPSMT"/>
                <w:sz w:val="24"/>
                <w:szCs w:val="24"/>
              </w:rPr>
            </w:pPr>
          </w:p>
          <w:p w14:paraId="238D8511" w14:textId="7D4C7788" w:rsidR="6AD02670" w:rsidRDefault="6AD02670" w:rsidP="6AD02670">
            <w:pPr>
              <w:rPr>
                <w:rFonts w:ascii="TimesNewRomanPSMT" w:eastAsia="TimesNewRomanPSMT" w:hAnsi="TimesNewRomanPSMT" w:cs="TimesNewRomanPSMT"/>
                <w:sz w:val="24"/>
                <w:szCs w:val="24"/>
              </w:rPr>
            </w:pPr>
            <w:r w:rsidRPr="00AC3D8C">
              <w:rPr>
                <w:rFonts w:ascii="TimesNewRomanPSMT" w:eastAsia="TimesNewRomanPSMT" w:hAnsi="TimesNewRomanPSMT" w:cs="TimesNewRomanPSMT"/>
                <w:sz w:val="24"/>
                <w:szCs w:val="24"/>
              </w:rPr>
              <w:t xml:space="preserve">For entry into this SDI, CCAF degree and completion of the Senior Noncommissioned Officer Academy is mandatory for </w:t>
            </w:r>
            <w:proofErr w:type="spellStart"/>
            <w:r w:rsidRPr="00AC3D8C">
              <w:rPr>
                <w:rFonts w:ascii="TimesNewRomanPSMT" w:eastAsia="TimesNewRomanPSMT" w:hAnsi="TimesNewRomanPSMT" w:cs="TimesNewRomanPSMT"/>
                <w:sz w:val="24"/>
                <w:szCs w:val="24"/>
              </w:rPr>
              <w:t>RegAF</w:t>
            </w:r>
            <w:proofErr w:type="spellEnd"/>
            <w:r w:rsidRPr="00AC3D8C">
              <w:rPr>
                <w:rFonts w:ascii="TimesNewRomanPSMT" w:eastAsia="TimesNewRomanPSMT" w:hAnsi="TimesNewRomanPSMT" w:cs="TimesNewRomanPSMT"/>
                <w:sz w:val="24"/>
                <w:szCs w:val="24"/>
              </w:rPr>
              <w:t xml:space="preserve"> Airmen. ARC Airmen must immediately enroll in the correspondence course upon selection for first sergeant duty (if not currently enrolled/complete), and must complete the course within 12 months after attending the FSA.</w:t>
            </w:r>
          </w:p>
          <w:p w14:paraId="21D8488A" w14:textId="0C6C2F20" w:rsidR="6AD02670" w:rsidRDefault="6AD02670" w:rsidP="6AD02670">
            <w:pPr>
              <w:rPr>
                <w:rFonts w:ascii="TimesNewRomanPSMT" w:eastAsia="TimesNewRomanPSMT" w:hAnsi="TimesNewRomanPSMT" w:cs="TimesNewRomanPSMT"/>
                <w:sz w:val="24"/>
                <w:szCs w:val="24"/>
              </w:rPr>
            </w:pP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77777777"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Pr="6AD02670">
              <w:rPr>
                <w:rFonts w:ascii="TimesNewRomanPSMT" w:eastAsia="TimesNewRomanPSMT" w:hAnsi="TimesNewRomanPSMT" w:cs="TimesNewRomanPSMT"/>
                <w:sz w:val="24"/>
                <w:szCs w:val="24"/>
                <w:u w:val="single"/>
              </w:rPr>
              <w:t>The following training is mandatory for the AFSCs indicated:</w:t>
            </w:r>
          </w:p>
          <w:p w14:paraId="170779D9" w14:textId="4E469CFA" w:rsidR="006C3562" w:rsidRDefault="00497407" w:rsidP="6AD02670">
            <w:pPr>
              <w:autoSpaceDE w:val="0"/>
              <w:autoSpaceDN w:val="0"/>
              <w:adjustRightInd w:val="0"/>
              <w:rPr>
                <w:rFonts w:ascii="TimesNewRomanPSMT" w:eastAsia="TimesNewRomanPSMT" w:hAnsi="TimesNewRomanPSMT" w:cs="TimesNewRomanPSMT"/>
              </w:rPr>
            </w:pPr>
            <w:r w:rsidRPr="6AD02670">
              <w:rPr>
                <w:rFonts w:ascii="TimesNewRomanPSMT" w:eastAsia="TimesNewRomanPSMT" w:hAnsi="TimesNewRomanPSMT" w:cs="TimesNewRomanPSMT"/>
              </w:rPr>
              <w:t>For retention of this SDI, completion of the First Sergeant's Academy is mandatory</w:t>
            </w:r>
            <w:r w:rsidR="006C3562" w:rsidRPr="6AD02670">
              <w:rPr>
                <w:rFonts w:ascii="TimesNewRomanPSMT" w:eastAsia="TimesNewRomanPSMT" w:hAnsi="TimesNewRomanPSMT" w:cs="TimesNewRomanPSMT"/>
              </w:rPr>
              <w:t>.</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69293755"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For entry into this SDI, the following are mandatory:</w:t>
            </w:r>
          </w:p>
          <w:p w14:paraId="711D2197"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 E-7 with 4 or more years from current/projected grade HYT. </w:t>
            </w:r>
          </w:p>
          <w:p w14:paraId="2F81AA06"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3.5.1.2. Possess an awarded AFSC at the 7- or 9-skill level and not projected to reach six years of service outside of that AFSC during initial three-year tenure as a First Sergeant. </w:t>
            </w:r>
          </w:p>
          <w:p w14:paraId="63535992"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3.5.1.5. No referral EPRs in the last three years.</w:t>
            </w:r>
          </w:p>
          <w:p w14:paraId="7881391A" w14:textId="1B27A36E"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lastRenderedPageBreak/>
              <w:t xml:space="preserve">3.5.1.6. Scored 80 or above on last two fitness tests, or 90 or above on most recent fitness test, no failure on any portion within the last 12 months or exemptions, except for deployments and/or pregnancy, from any component. Current fitness test must be valid through </w:t>
            </w:r>
          </w:p>
          <w:p w14:paraId="0C4E683D" w14:textId="5579A52F"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in -residence First Sergeant</w:t>
            </w:r>
            <w:r w:rsidRPr="6AD02670">
              <w:rPr>
                <w:rFonts w:ascii="TimesNewRomanPSMT" w:eastAsia="TimesNewRomanPSMT" w:hAnsi="TimesNewRomanPSMT" w:cs="TimesNewRomanPSMT"/>
                <w:b/>
                <w:bCs/>
                <w:sz w:val="24"/>
                <w:szCs w:val="24"/>
              </w:rPr>
              <w:t xml:space="preserve"> </w:t>
            </w:r>
            <w:r w:rsidRPr="6AD02670">
              <w:rPr>
                <w:rFonts w:ascii="TimesNewRomanPSMT" w:eastAsia="TimesNewRomanPSMT" w:hAnsi="TimesNewRomanPSMT" w:cs="TimesNewRomanPSMT"/>
                <w:sz w:val="24"/>
                <w:szCs w:val="24"/>
              </w:rPr>
              <w:t xml:space="preserve">Academy graduation. </w:t>
            </w:r>
          </w:p>
          <w:p w14:paraId="55A932A0"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3.5.1.7. Not currently serving in a</w:t>
            </w:r>
            <w:r w:rsidRPr="6AD02670">
              <w:rPr>
                <w:rFonts w:ascii="TimesNewRomanPSMT" w:eastAsia="TimesNewRomanPSMT" w:hAnsi="TimesNewRomanPSMT" w:cs="TimesNewRomanPSMT"/>
                <w:b/>
                <w:bCs/>
                <w:sz w:val="24"/>
                <w:szCs w:val="24"/>
              </w:rPr>
              <w:t xml:space="preserve"> </w:t>
            </w:r>
            <w:r w:rsidRPr="6AD02670">
              <w:rPr>
                <w:rFonts w:ascii="TimesNewRomanPSMT" w:eastAsia="TimesNewRomanPSMT" w:hAnsi="TimesNewRomanPSMT" w:cs="TimesNewRomanPSMT"/>
                <w:sz w:val="24"/>
                <w:szCs w:val="24"/>
              </w:rPr>
              <w:t xml:space="preserve">SDI. </w:t>
            </w:r>
          </w:p>
          <w:p w14:paraId="6A72A9B5" w14:textId="5101F366"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3.5.1.8. Outstanding in appearance, military bearing, professional military image, and conduct both on/off duty. </w:t>
            </w:r>
          </w:p>
          <w:p w14:paraId="3E0549DE"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3.5.1.9. Must not have, nor bear the appearance of, personal, marital, or family problems that detracts from the member’s ability to effectively serve as a first sergeant </w:t>
            </w:r>
          </w:p>
          <w:p w14:paraId="630F47B4"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3.5.1.10. No record of disciplinary action resulting in an Article 15 or Unfavorable Information File for the past three years. </w:t>
            </w:r>
          </w:p>
          <w:p w14:paraId="0FC6734F" w14:textId="0F32F1FB" w:rsidR="006C3562" w:rsidRP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3.5.1.11. Be highly motivated, have exceptional leadership and managerial skills.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74660BE0"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2.1. 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 </w:t>
            </w:r>
          </w:p>
          <w:p w14:paraId="5497A683"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2.2. 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 </w:t>
            </w:r>
          </w:p>
          <w:p w14:paraId="061B4C7C"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2.3. Works with fellow senior noncommissioned officers (SNCO) and supervisory personnel to ensure discipline is equitably maintained and the health, esprit de corps, discipline, mentoring, and welfare of the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 </w:t>
            </w:r>
          </w:p>
          <w:p w14:paraId="42708691"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2.4. Assists personnel in adapting to military environment and adjusting to the organization and duty assignments. Monitors unit sponsorship programs and conducts orientation for newly assigned personnel. Makes frequent contact with unit members at work, housing and recreation areas. </w:t>
            </w:r>
          </w:p>
          <w:p w14:paraId="4D5D513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2.5.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 </w:t>
            </w:r>
          </w:p>
          <w:p w14:paraId="4B33C99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2.6.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 </w:t>
            </w:r>
          </w:p>
          <w:p w14:paraId="479300F7" w14:textId="77777777" w:rsidR="006C3562"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2.7. Works closely with the command chief master sergeant to ensure Airmen understand and are prepared to execute the mission. Develops and executes specific goals, plans and objectives to address issues related to Airmen.</w:t>
            </w:r>
          </w:p>
          <w:p w14:paraId="3D988DB9" w14:textId="1B4F2D8B" w:rsidR="00A93ADE" w:rsidRPr="00AC3D8C" w:rsidRDefault="00A93ADE" w:rsidP="6AD02670">
            <w:pPr>
              <w:autoSpaceDE w:val="0"/>
              <w:autoSpaceDN w:val="0"/>
              <w:adjustRightInd w:val="0"/>
              <w:rPr>
                <w:rFonts w:ascii="TimesNewRomanPSMT" w:eastAsia="TimesNewRomanPSMT" w:hAnsi="TimesNewRomanPSMT" w:cs="TimesNewRomanPSMT"/>
              </w:rPr>
            </w:pPr>
          </w:p>
        </w:tc>
      </w:tr>
      <w:tr w:rsidR="006C3562" w:rsidRPr="007E511F" w14:paraId="4BA5EF10" w14:textId="77777777" w:rsidTr="00E3521F">
        <w:tc>
          <w:tcPr>
            <w:tcW w:w="9445" w:type="dxa"/>
            <w:gridSpan w:val="3"/>
          </w:tcPr>
          <w:p w14:paraId="2D21E9AE"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lastRenderedPageBreak/>
              <w:t xml:space="preserve">OTHER QUALIFICATIONS: </w:t>
            </w:r>
          </w:p>
          <w:p w14:paraId="090E9187"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rPr>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6AD02670">
            <w:pPr>
              <w:pStyle w:val="ListParagraph"/>
              <w:rPr>
                <w:rFonts w:ascii="TimesNewRomanPSMT" w:eastAsia="TimesNewRomanPSMT" w:hAnsi="TimesNewRomanPSMT" w:cs="TimesNewRomanPSMT"/>
                <w:b/>
                <w:bCs/>
              </w:rPr>
            </w:pPr>
          </w:p>
          <w:p w14:paraId="68DEECD8"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Engaging in an unprofessional or inappropriate relationship as defined in AFI 36-2909, </w:t>
            </w:r>
            <w:r w:rsidRPr="6AD02670">
              <w:rPr>
                <w:rFonts w:ascii="TimesNewRomanPSMT" w:eastAsia="TimesNewRomanPSMT" w:hAnsi="TimesNewRomanPSMT" w:cs="TimesNewRomanPSMT"/>
                <w:i/>
                <w:iCs/>
                <w:sz w:val="22"/>
                <w:szCs w:val="22"/>
              </w:rPr>
              <w:t>Professional and Unprofessional Relationships</w:t>
            </w:r>
            <w:r w:rsidRPr="6AD02670">
              <w:rPr>
                <w:rFonts w:ascii="TimesNewRomanPSMT" w:eastAsia="TimesNewRomanPSMT" w:hAnsi="TimesNewRomanPSMT" w:cs="TimesNewRomanPSMT"/>
                <w:sz w:val="22"/>
                <w:szCs w:val="22"/>
              </w:rPr>
              <w:t xml:space="preserve">; or documented failures (LOA, LOR or Article 15); or </w:t>
            </w:r>
          </w:p>
          <w:p w14:paraId="4B310C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33B6E2BB"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Taking or failing to take action in situations, thereby exhibiting a lack of integrity; or </w:t>
            </w:r>
          </w:p>
          <w:p w14:paraId="0A24E2B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violation of Article 107, false official statements, Uniform Code of Military Justice (UCMJ). </w:t>
            </w:r>
          </w:p>
          <w:p w14:paraId="44199A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546710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convictions by a general, special or summary courts-martial. </w:t>
            </w:r>
          </w:p>
          <w:p w14:paraId="1A6A4E05"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7B3FC5B1"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Unfavorable Information File. </w:t>
            </w:r>
          </w:p>
          <w:p w14:paraId="58901A20"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B471D29" w14:textId="77777777" w:rsidR="006C3562"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Never been convicted by a civilian court of a Category 1, 2, or 3 offense, nor exceeded the accepted number of Category 4 offenses. Category 3 and 4 traffic offenses alone are not disqualifying. </w:t>
            </w:r>
          </w:p>
          <w:p w14:paraId="62367812"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b/>
                <w:bCs/>
                <w:i/>
                <w:iCs/>
                <w:sz w:val="22"/>
                <w:szCs w:val="22"/>
              </w:rPr>
              <w:t>NOTE</w:t>
            </w:r>
            <w:r w:rsidRPr="6AD02670">
              <w:rPr>
                <w:rFonts w:ascii="TimesNewRomanPSMT" w:eastAsia="TimesNewRomanPSMT" w:hAnsi="TimesNewRomanPSMT" w:cs="TimesNewRomanPSMT"/>
                <w:sz w:val="22"/>
                <w:szCs w:val="22"/>
              </w:rPr>
              <w:t xml:space="preserve">: Categories of offenses are described and listed in AFI 36-2002, </w:t>
            </w:r>
            <w:r w:rsidRPr="6AD02670">
              <w:rPr>
                <w:rFonts w:ascii="TimesNewRomanPSMT" w:eastAsia="TimesNewRomanPSMT" w:hAnsi="TimesNewRomanPSMT" w:cs="TimesNewRomanPSMT"/>
                <w:i/>
                <w:iCs/>
                <w:sz w:val="22"/>
                <w:szCs w:val="22"/>
              </w:rPr>
              <w:t>Regular Air Force and Special Category Accessions</w:t>
            </w:r>
            <w:r w:rsidRPr="6AD02670">
              <w:rPr>
                <w:rFonts w:ascii="TimesNewRomanPSMT" w:eastAsia="TimesNewRomanPSMT" w:hAnsi="TimesNewRomanPSMT" w:cs="TimesNewRomanPSMT"/>
                <w:sz w:val="22"/>
                <w:szCs w:val="22"/>
              </w:rPr>
              <w:t>, Uniform Guide List of Typical Offenses.</w:t>
            </w:r>
          </w:p>
          <w:p w14:paraId="5EA943FF" w14:textId="77777777" w:rsidR="006C3562" w:rsidRPr="00B77B9C" w:rsidRDefault="006C3562" w:rsidP="6AD02670">
            <w:pPr>
              <w:pStyle w:val="Default"/>
              <w:ind w:left="72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w:t>
            </w:r>
          </w:p>
          <w:p w14:paraId="1EA27856" w14:textId="41609E5F" w:rsidR="006C3562" w:rsidRDefault="006C3562"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sz w:val="22"/>
                <w:szCs w:val="22"/>
              </w:rPr>
              <w:t>No recorded evidence of substance abuse, emotional instability, personality disorder, or other unresolved mental health problems</w:t>
            </w:r>
            <w:r w:rsidRPr="6AD02670">
              <w:rPr>
                <w:rFonts w:ascii="TimesNewRomanPSMT" w:eastAsia="TimesNewRomanPSMT" w:hAnsi="TimesNewRomanPSMT" w:cs="TimesNewRomanPSMT"/>
              </w:rPr>
              <w:t>.</w:t>
            </w:r>
          </w:p>
          <w:p w14:paraId="32A8862B" w14:textId="062FE96E" w:rsidR="001818CF" w:rsidRDefault="001818CF" w:rsidP="6AD02670">
            <w:pPr>
              <w:pStyle w:val="Default"/>
              <w:rPr>
                <w:rFonts w:ascii="TimesNewRomanPSMT" w:eastAsia="TimesNewRomanPSMT" w:hAnsi="TimesNewRomanPSMT" w:cs="TimesNewRomanPSMT"/>
              </w:rPr>
            </w:pPr>
          </w:p>
          <w:p w14:paraId="771AD136" w14:textId="4A561CB3" w:rsidR="001818CF" w:rsidRPr="00FE7320" w:rsidRDefault="001818CF"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6AD02670">
            <w:pPr>
              <w:pStyle w:val="Default"/>
              <w:ind w:left="720"/>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77777777"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either by email:</w:t>
            </w:r>
            <w:bookmarkStart w:id="0" w:name="_GoBack"/>
            <w:bookmarkEnd w:id="0"/>
          </w:p>
          <w:p w14:paraId="7368E2BF" w14:textId="06A54039" w:rsidR="006C3562" w:rsidRPr="006A2F5A" w:rsidRDefault="006A2F5A" w:rsidP="6AD02670">
            <w:pPr>
              <w:pStyle w:val="BodyText3"/>
              <w:numPr>
                <w:ilvl w:val="0"/>
                <w:numId w:val="22"/>
              </w:numPr>
              <w:spacing w:after="0"/>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Resume</w:t>
            </w:r>
          </w:p>
          <w:p w14:paraId="19CFA0B7" w14:textId="77777777" w:rsidR="006C3562" w:rsidRPr="006A2F5A" w:rsidRDefault="006C3562" w:rsidP="6AD02670">
            <w:pPr>
              <w:pStyle w:val="BodyText3"/>
              <w:numPr>
                <w:ilvl w:val="0"/>
                <w:numId w:val="22"/>
              </w:numPr>
              <w:spacing w:after="0"/>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 xml:space="preserve">A recent </w:t>
            </w:r>
            <w:proofErr w:type="spellStart"/>
            <w:r w:rsidRPr="006A2F5A">
              <w:rPr>
                <w:rFonts w:ascii="TimesNewRomanPSMT" w:eastAsia="TimesNewRomanPSMT" w:hAnsi="TimesNewRomanPSMT" w:cs="TimesNewRomanPSMT"/>
                <w:color w:val="FF0000"/>
                <w:sz w:val="22"/>
                <w:szCs w:val="22"/>
              </w:rPr>
              <w:t>vMPF</w:t>
            </w:r>
            <w:proofErr w:type="spellEnd"/>
            <w:r w:rsidRPr="006A2F5A">
              <w:rPr>
                <w:rFonts w:ascii="TimesNewRomanPSMT" w:eastAsia="TimesNewRomanPSMT" w:hAnsi="TimesNewRomanPSMT" w:cs="TimesNewRomanPSMT"/>
                <w:color w:val="FF0000"/>
                <w:sz w:val="22"/>
                <w:szCs w:val="22"/>
              </w:rPr>
              <w:t xml:space="preserve"> records review RIP</w:t>
            </w:r>
          </w:p>
          <w:p w14:paraId="4D55528A" w14:textId="4FC7DBA2" w:rsidR="006C3562" w:rsidRPr="006A2F5A" w:rsidRDefault="006C3562" w:rsidP="6AD02670">
            <w:pPr>
              <w:pStyle w:val="BodyText3"/>
              <w:numPr>
                <w:ilvl w:val="0"/>
                <w:numId w:val="22"/>
              </w:numPr>
              <w:spacing w:after="0"/>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Most current Physical Fitness Evaluation Report.</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77777777" w:rsidR="005229A9" w:rsidRPr="00CB0E80" w:rsidRDefault="005229A9" w:rsidP="005229A9">
            <w:pPr>
              <w:jc w:val="both"/>
              <w:rPr>
                <w:rFonts w:ascii="TimesNewRomanPSMT" w:eastAsia="TimesNewRomanPSMT" w:hAnsi="TimesNewRomanPSMT" w:cs="TimesNewRomanPSMT"/>
                <w:snapToGrid w:val="0"/>
                <w:color w:val="000000"/>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08DAE3EA" w14:textId="16EFDB17"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Pr>
                <w:rFonts w:ascii="TimesNewRomanPSMT" w:eastAsia="TimesNewRomanPSMT" w:hAnsi="TimesNewRomanPSMT" w:cs="TimesNewRomanPSMT"/>
                <w:sz w:val="24"/>
                <w:szCs w:val="24"/>
              </w:rPr>
              <w:t xml:space="preserve">Col Steven </w:t>
            </w:r>
            <w:proofErr w:type="spellStart"/>
            <w:r>
              <w:rPr>
                <w:rFonts w:ascii="TimesNewRomanPSMT" w:eastAsia="TimesNewRomanPSMT" w:hAnsi="TimesNewRomanPSMT" w:cs="TimesNewRomanPSMT"/>
                <w:sz w:val="24"/>
                <w:szCs w:val="24"/>
              </w:rPr>
              <w:t>Hefferon</w:t>
            </w:r>
            <w:proofErr w:type="spellEnd"/>
          </w:p>
          <w:p w14:paraId="0AB4BF66" w14:textId="77777777" w:rsidR="005229A9" w:rsidRDefault="005229A9"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53598E">
              <w:rPr>
                <w:rFonts w:ascii="TimesNewRomanPSMT" w:eastAsia="TimesNewRomanPSMT" w:hAnsi="TimesNewRomanPSMT" w:cs="TimesNewRomanPSMT"/>
                <w:b/>
                <w:bCs/>
                <w:u w:val="single"/>
              </w:rPr>
              <w:t xml:space="preserve">EMAIL </w:t>
            </w:r>
            <w:r w:rsidR="005229A9" w:rsidRPr="0053598E">
              <w:rPr>
                <w:rFonts w:ascii="TimesNewRomanPSMT" w:eastAsia="TimesNewRomanPSMT" w:hAnsi="TimesNewRomanPSMT" w:cs="TimesNewRomanPSMT"/>
                <w:b/>
                <w:bCs/>
                <w:u w:val="single"/>
              </w:rPr>
              <w:t>APPLICATIONS PACKAGES</w:t>
            </w:r>
            <w:r w:rsidRPr="0053598E">
              <w:rPr>
                <w:rFonts w:ascii="TimesNewRomanPSMT" w:eastAsia="TimesNewRomanPSMT" w:hAnsi="TimesNewRomanPSMT" w:cs="TimesNewRomanPSMT"/>
                <w:b/>
                <w:bCs/>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Pr="006A2F5A">
              <w:rPr>
                <w:rFonts w:ascii="TimesNewRomanPSMT" w:eastAsia="TimesNewRomanPSMT" w:hAnsi="TimesNewRomanPSMT" w:cs="TimesNewRomanPSMT"/>
              </w:rPr>
              <w:t>stasha.peritore.1@us.af.mil</w:t>
            </w:r>
            <w:r w:rsidRPr="00FF2251">
              <w:rPr>
                <w:rFonts w:ascii="TimesNewRomanPSMT" w:eastAsia="TimesNewRomanPSMT" w:hAnsi="TimesNewRomanPSMT" w:cs="TimesNewRomanPSMT"/>
              </w:rPr>
              <w:t xml:space="preserve"> </w:t>
            </w:r>
          </w:p>
          <w:p w14:paraId="5D4C4B9A" w14:textId="64A7DDAB" w:rsidR="001818CF" w:rsidRPr="00B77B9C" w:rsidRDefault="005229A9" w:rsidP="005229A9">
            <w:pPr>
              <w:jc w:val="both"/>
              <w:rPr>
                <w:rFonts w:ascii="TimesNewRomanPSMT" w:eastAsia="TimesNewRomanPSMT" w:hAnsi="TimesNewRomanPSMT" w:cs="TimesNewRomanPSMT"/>
                <w:b/>
                <w:bCs/>
                <w:snapToGrid w:val="0"/>
                <w:color w:val="FF0000"/>
                <w:u w:val="single"/>
              </w:rPr>
            </w:pPr>
            <w:r w:rsidRPr="6AD02670">
              <w:rPr>
                <w:rFonts w:ascii="TimesNewRomanPSMT" w:eastAsia="TimesNewRomanPSMT" w:hAnsi="TimesNewRomanPSMT" w:cs="TimesNewRomanPSMT"/>
                <w:b/>
                <w:bCs/>
              </w:rPr>
              <w:t xml:space="preserve">SUBJECT: </w:t>
            </w:r>
            <w:r>
              <w:rPr>
                <w:rFonts w:ascii="TimesNewRomanPSMT" w:eastAsia="TimesNewRomanPSMT" w:hAnsi="TimesNewRomanPSMT" w:cs="TimesNewRomanPSMT"/>
                <w:b/>
                <w:bCs/>
              </w:rPr>
              <w:t xml:space="preserve">NF </w:t>
            </w:r>
            <w:r>
              <w:rPr>
                <w:rFonts w:ascii="TimesNewRomanPSMT" w:eastAsia="TimesNewRomanPSMT" w:hAnsi="TimesNewRomanPSMT" w:cs="TimesNewRomanPSMT"/>
              </w:rPr>
              <w:t>22-19</w:t>
            </w:r>
            <w:r w:rsidRPr="6AD02670">
              <w:rPr>
                <w:rFonts w:ascii="TimesNewRomanPSMT" w:eastAsia="TimesNewRomanPSMT" w:hAnsi="TimesNewRomanPSMT" w:cs="TimesNewRomanPSMT"/>
              </w:rPr>
              <w:t xml:space="preserve">, </w:t>
            </w:r>
            <w:r>
              <w:rPr>
                <w:rFonts w:ascii="TimesNewRomanPSMT" w:eastAsia="TimesNewRomanPSMT" w:hAnsi="TimesNewRomanPSMT" w:cs="TimesNewRomanPSMT"/>
              </w:rPr>
              <w:t>MSG</w:t>
            </w:r>
            <w:r w:rsidRPr="6AD02670">
              <w:rPr>
                <w:rFonts w:ascii="TimesNewRomanPSMT" w:eastAsia="TimesNewRomanPSMT" w:hAnsi="TimesNewRomanPSMT" w:cs="TimesNewRomanPSMT"/>
              </w:rPr>
              <w:t xml:space="preserve"> </w:t>
            </w:r>
            <w:r w:rsidRPr="00AC3D8C">
              <w:rPr>
                <w:rFonts w:ascii="TimesNewRomanPSMT" w:eastAsia="TimesNewRomanPSMT" w:hAnsi="TimesNewRomanPSMT" w:cs="TimesNewRomanPSMT"/>
              </w:rPr>
              <w:t>First Sergeant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0515D"/>
    <w:rsid w:val="001818CF"/>
    <w:rsid w:val="001F660B"/>
    <w:rsid w:val="00261A65"/>
    <w:rsid w:val="002960C2"/>
    <w:rsid w:val="00331C1F"/>
    <w:rsid w:val="00397D54"/>
    <w:rsid w:val="00464BBF"/>
    <w:rsid w:val="00497407"/>
    <w:rsid w:val="005229A9"/>
    <w:rsid w:val="00525ABC"/>
    <w:rsid w:val="0053598E"/>
    <w:rsid w:val="005D195B"/>
    <w:rsid w:val="006A2F5A"/>
    <w:rsid w:val="006C3562"/>
    <w:rsid w:val="006D2C66"/>
    <w:rsid w:val="006D4C22"/>
    <w:rsid w:val="007D11C3"/>
    <w:rsid w:val="007E511F"/>
    <w:rsid w:val="00875F10"/>
    <w:rsid w:val="0089518C"/>
    <w:rsid w:val="00897B75"/>
    <w:rsid w:val="008E1842"/>
    <w:rsid w:val="0092698E"/>
    <w:rsid w:val="00A47473"/>
    <w:rsid w:val="00A61ACD"/>
    <w:rsid w:val="00A904C8"/>
    <w:rsid w:val="00A93ADE"/>
    <w:rsid w:val="00AC3D8C"/>
    <w:rsid w:val="00AE6099"/>
    <w:rsid w:val="00B10D91"/>
    <w:rsid w:val="00DB678D"/>
    <w:rsid w:val="00E3521F"/>
    <w:rsid w:val="00F367A8"/>
    <w:rsid w:val="00F57383"/>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5</cp:revision>
  <cp:lastPrinted>2022-08-04T12:08:00Z</cp:lastPrinted>
  <dcterms:created xsi:type="dcterms:W3CDTF">2022-08-04T12:03:00Z</dcterms:created>
  <dcterms:modified xsi:type="dcterms:W3CDTF">2022-08-04T12:10:00Z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