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5F3EC69A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224</w:t>
            </w:r>
            <w:r w:rsidRPr="003816C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AIR DEFENSE GROUP</w:t>
            </w:r>
          </w:p>
          <w:p w14:paraId="22F9DCD7" w14:textId="2593E386" w:rsid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366 OTIS STREET</w:t>
            </w:r>
          </w:p>
          <w:p w14:paraId="6699E43E" w14:textId="500B8615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ROME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, NEW YORK 13</w:t>
            </w:r>
            <w:r>
              <w:rPr>
                <w:rFonts w:ascii="Times New Roman" w:hAnsi="Times New Roman" w:cs="Times New Roman"/>
                <w:b/>
                <w:sz w:val="28"/>
              </w:rPr>
              <w:t>441</w:t>
            </w:r>
          </w:p>
        </w:tc>
        <w:tc>
          <w:tcPr>
            <w:tcW w:w="5848" w:type="dxa"/>
          </w:tcPr>
          <w:p w14:paraId="38D60AF2" w14:textId="06E730D1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 2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60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A-B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3C7D58AB" w:rsidR="00A02AF1" w:rsidRPr="00214014" w:rsidRDefault="00A8161F" w:rsidP="00AA3EFC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b/>
                <w:sz w:val="24"/>
                <w:szCs w:val="24"/>
              </w:rPr>
              <w:t>16 DEC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2AC813E1" w:rsidR="00A02AF1" w:rsidRPr="00214014" w:rsidRDefault="00A8161F" w:rsidP="00854363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816CE" w:rsidRPr="00381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94">
              <w:rPr>
                <w:rFonts w:ascii="Times New Roman" w:hAnsi="Times New Roman" w:cs="Times New Roman"/>
                <w:sz w:val="24"/>
                <w:szCs w:val="24"/>
              </w:rPr>
              <w:t>SUPPORT SQUADRON</w:t>
            </w:r>
            <w:r w:rsidR="0085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45B4822" w14:textId="5DC50122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AFSC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D60F2">
              <w:rPr>
                <w:rFonts w:ascii="Times New Roman" w:hAnsi="Times New Roman" w:cs="Times New Roman"/>
                <w:sz w:val="24"/>
                <w:szCs w:val="24"/>
              </w:rPr>
              <w:t>1D751</w:t>
            </w:r>
          </w:p>
          <w:p w14:paraId="1CEB2C07" w14:textId="701B2546" w:rsidR="005A4332" w:rsidRPr="00214014" w:rsidRDefault="005A4332" w:rsidP="00077C71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77C7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8449D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3F6A185" w14:textId="2730D37A" w:rsidR="00F00C58" w:rsidRPr="00CD3A63" w:rsidRDefault="00FD60F2" w:rsidP="00A43F29">
            <w:pPr>
              <w:pStyle w:val="TableParagraph"/>
              <w:ind w:left="86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CIDFont+F2" w:eastAsiaTheme="minorHAnsi" w:hAnsi="CIDFont+F2" w:cs="CIDFont+F2"/>
                <w:b/>
                <w:bCs/>
                <w:sz w:val="20"/>
                <w:szCs w:val="20"/>
              </w:rPr>
              <w:t>CYBER DEFENSE OPS</w:t>
            </w:r>
          </w:p>
        </w:tc>
        <w:tc>
          <w:tcPr>
            <w:tcW w:w="5848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2C663920" w14:textId="6BD3BCD5" w:rsidR="00834807" w:rsidRPr="00214014" w:rsidRDefault="00177C66" w:rsidP="00B8449D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 who meet the qualifications for these positions</w:t>
            </w:r>
            <w:r w:rsidR="00F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449D">
              <w:rPr>
                <w:rFonts w:ascii="Times New Roman" w:hAnsi="Times New Roman" w:cs="Times New Roman"/>
                <w:sz w:val="24"/>
                <w:szCs w:val="24"/>
              </w:rPr>
              <w:t>ALL MEMBERS ELIGIBLE TO JOIN THE AIR NATIONAL GUARD</w:t>
            </w:r>
          </w:p>
        </w:tc>
      </w:tr>
      <w:tr w:rsidR="00A02AF1" w:rsidRPr="00214014" w14:paraId="18E5577B" w14:textId="77777777" w:rsidTr="00B26C7A">
        <w:trPr>
          <w:trHeight w:hRule="exact" w:val="1364"/>
        </w:trPr>
        <w:tc>
          <w:tcPr>
            <w:tcW w:w="11703" w:type="dxa"/>
            <w:gridSpan w:val="2"/>
          </w:tcPr>
          <w:p w14:paraId="68C259C8" w14:textId="77777777" w:rsidR="00A02AF1" w:rsidRPr="00FD60F2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60F2"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  <w:t>SPECIALTY</w:t>
            </w:r>
            <w:r w:rsidRPr="00FD60F2">
              <w:rPr>
                <w:rFonts w:ascii="Times New Roman" w:hAnsi="Times New Roman" w:cs="Times New Roman"/>
                <w:b/>
                <w:spacing w:val="-5"/>
                <w:sz w:val="12"/>
                <w:szCs w:val="12"/>
                <w:highlight w:val="yellow"/>
              </w:rPr>
              <w:t xml:space="preserve"> </w:t>
            </w:r>
            <w:r w:rsidRPr="00FD60F2"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  <w:t>SUMMARY</w:t>
            </w:r>
          </w:p>
          <w:p w14:paraId="6E642F7E" w14:textId="3D737453" w:rsidR="003816CE" w:rsidRPr="00FD60F2" w:rsidRDefault="003816CE" w:rsidP="003816CE">
            <w:pPr>
              <w:widowControl/>
              <w:adjustRightInd w:val="0"/>
              <w:jc w:val="center"/>
              <w:rPr>
                <w:rFonts w:ascii="CIDFont+F1" w:eastAsiaTheme="minorHAnsi" w:hAnsi="CIDFont+F1" w:cs="CIDFont+F1"/>
                <w:sz w:val="12"/>
                <w:szCs w:val="12"/>
              </w:rPr>
            </w:pPr>
            <w:r w:rsidRPr="00FD60F2">
              <w:rPr>
                <w:rFonts w:ascii="CIDFont+F1" w:eastAsiaTheme="minorHAnsi" w:hAnsi="CIDFont+F1" w:cs="CIDFont+F1"/>
                <w:sz w:val="12"/>
                <w:szCs w:val="12"/>
              </w:rPr>
              <w:t>AFECD 31OCT22</w:t>
            </w:r>
          </w:p>
          <w:p w14:paraId="1A1750D0" w14:textId="19C9F471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4"/>
              </w:rPr>
            </w:pP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>Manages and performs Defensive Cyber Operations (DCO) and cyber functions (DoDIN operations) in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 xml:space="preserve"> 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>garrison and in deployed environments. Surveys, secures, protects, defends, preserves, designs, builds, operates, and extends data,</w:t>
            </w:r>
          </w:p>
          <w:p w14:paraId="1591E405" w14:textId="373E3215" w:rsidR="00235210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sz w:val="12"/>
                <w:szCs w:val="12"/>
              </w:rPr>
            </w:pP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>networks, net-centric capabilities, and other designated systems. This Air Force Specialty Code description incorporates the use of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 xml:space="preserve"> 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>DoD Cyber Workforce Framework (DCWF) Codes to tie this specialty description to the framework. The DCWF was developed by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 xml:space="preserve"> 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>the National Institute of Standards and Technology (NIST) and the DoD to establish a common lexicon and model for all cyber work.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 xml:space="preserve"> 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>The DCWF will universalize training and education between academia, industry, and military. It will also enable talent management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 xml:space="preserve"> </w:t>
            </w:r>
            <w:r w:rsidRPr="00FD60F2">
              <w:rPr>
                <w:rFonts w:ascii="CIDFont+F1" w:eastAsiaTheme="minorHAnsi" w:hAnsi="CIDFont+F1" w:cs="CIDFont+F1"/>
                <w:sz w:val="14"/>
                <w:szCs w:val="14"/>
              </w:rPr>
              <w:t>by ensuring the right Airmen, for the right assignment, at the right time.</w:t>
            </w:r>
          </w:p>
        </w:tc>
      </w:tr>
      <w:tr w:rsidR="00B26C7A" w:rsidRPr="00214014" w14:paraId="2530DF2A" w14:textId="77777777" w:rsidTr="00B26C7A">
        <w:trPr>
          <w:trHeight w:hRule="exact" w:val="4145"/>
        </w:trPr>
        <w:tc>
          <w:tcPr>
            <w:tcW w:w="11703" w:type="dxa"/>
            <w:gridSpan w:val="2"/>
          </w:tcPr>
          <w:p w14:paraId="5ADA3E24" w14:textId="199A1D72" w:rsidR="00B26C7A" w:rsidRPr="00975A94" w:rsidRDefault="00B26C7A" w:rsidP="00975A94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10"/>
                <w:szCs w:val="8"/>
              </w:rPr>
            </w:pPr>
            <w:r w:rsidRPr="00975A94">
              <w:rPr>
                <w:rFonts w:ascii="Times New Roman" w:eastAsiaTheme="minorHAnsi" w:hAnsi="Times New Roman" w:cs="Times New Roman"/>
                <w:b/>
                <w:sz w:val="10"/>
                <w:szCs w:val="8"/>
                <w:highlight w:val="yellow"/>
              </w:rPr>
              <w:t>DUTIES AND RESPONSIBILITIES</w:t>
            </w:r>
          </w:p>
          <w:p w14:paraId="71B98ED7" w14:textId="132105A4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2.1. Responds to disruptions within the pertinent domain to mitigate immediate and potential threats. Uses mitigation, preparedness,</w:t>
            </w:r>
          </w:p>
          <w:p w14:paraId="76A9D439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along with response and recovery approaches to maximize survival of life, preservation of property, and information security.</w:t>
            </w:r>
          </w:p>
          <w:p w14:paraId="6C3F944D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Investigates and analyzes relevant response activities and evaluates the effectiveness of and improvements to existing practices.</w:t>
            </w:r>
          </w:p>
          <w:p w14:paraId="5E294914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[DCWF Code – 531]</w:t>
            </w:r>
          </w:p>
          <w:p w14:paraId="70E56EE3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2.2. Tests, implements, deploys, maintains, reviews, and administers the infrastructure hardware, software, and documentation that are</w:t>
            </w:r>
          </w:p>
          <w:p w14:paraId="2CDBE683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required to effectively manage network defense resources. [DCWF Code – 521]</w:t>
            </w:r>
          </w:p>
          <w:p w14:paraId="0B2706BC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2.3. Uses defensive measures and information collected from a variety of sources to identify, analyze, and report events that occur or</w:t>
            </w:r>
          </w:p>
          <w:p w14:paraId="733A1749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 xml:space="preserve">might occur within the network </w:t>
            </w:r>
            <w:proofErr w:type="gramStart"/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in order to</w:t>
            </w:r>
            <w:proofErr w:type="gramEnd"/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 xml:space="preserve"> protect information, information systems, and networks from threats. Uses data collected from</w:t>
            </w:r>
          </w:p>
          <w:p w14:paraId="169C462E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a variety of cyber defense tools (e.g., Intrusion detection system alerts, firewalls, network traffic logs.) to analyze events that occur</w:t>
            </w:r>
          </w:p>
          <w:p w14:paraId="043D1387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within their environments for the purposes of mitigating threats. [DCWF Code – 511]</w:t>
            </w:r>
          </w:p>
          <w:p w14:paraId="3622DA17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2.4. Conducts threat and vulnerability assessments and determines deviations from acceptable configurations or policies. Assesses the</w:t>
            </w:r>
          </w:p>
          <w:p w14:paraId="72157919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level of risk and develops and/or recommends appropriate mitigation countermeasures in operational and non-operational situations.</w:t>
            </w:r>
          </w:p>
          <w:p w14:paraId="3CD39EA1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Performs assessments of systems and networks within the Network Environment (NE) or enclave and identifies where those</w:t>
            </w:r>
          </w:p>
          <w:p w14:paraId="1D796BB8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systems/networks deviate from acceptable configurations, enclave policy, or local policy. Measures effectiveness of defense-in-depth</w:t>
            </w:r>
          </w:p>
          <w:p w14:paraId="56263487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architecture against known vulnerabilities. [DCFW Code – 541]</w:t>
            </w:r>
          </w:p>
          <w:p w14:paraId="12BA1236" w14:textId="77777777" w:rsidR="00FD60F2" w:rsidRPr="00FD60F2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2.5. Collects, processes, preserves, analyzes, and presents computer-related artifacts in support of network vulnerability mitigation</w:t>
            </w:r>
          </w:p>
          <w:p w14:paraId="0B9D1B66" w14:textId="07595C11" w:rsidR="00AA3EFC" w:rsidRPr="00975A94" w:rsidRDefault="00FD60F2" w:rsidP="00FD60F2">
            <w:pPr>
              <w:widowControl/>
              <w:adjustRightInd w:val="0"/>
              <w:rPr>
                <w:rFonts w:ascii="CIDFont+F1" w:eastAsiaTheme="minorHAnsi" w:hAnsi="CIDFont+F1" w:cs="CIDFont+F1"/>
                <w:sz w:val="10"/>
                <w:szCs w:val="8"/>
              </w:rPr>
            </w:pPr>
            <w:r w:rsidRPr="00FD60F2">
              <w:rPr>
                <w:rFonts w:ascii="CIDFont+F1" w:eastAsiaTheme="minorHAnsi" w:hAnsi="CIDFont+F1" w:cs="CIDFont+F1"/>
                <w:color w:val="000000"/>
                <w:sz w:val="18"/>
                <w:szCs w:val="18"/>
              </w:rPr>
              <w:t>[DCWF Code – 211]</w:t>
            </w:r>
          </w:p>
        </w:tc>
      </w:tr>
      <w:tr w:rsidR="00A02AF1" w:rsidRPr="00214014" w14:paraId="341262BA" w14:textId="77777777" w:rsidTr="00B26C7A">
        <w:trPr>
          <w:trHeight w:hRule="exact" w:val="923"/>
        </w:trPr>
        <w:tc>
          <w:tcPr>
            <w:tcW w:w="11703" w:type="dxa"/>
            <w:gridSpan w:val="2"/>
          </w:tcPr>
          <w:p w14:paraId="5EEE1031" w14:textId="77777777" w:rsidR="0018343D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5A4332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yellow"/>
              </w:rPr>
              <w:t>CLEARANCE</w:t>
            </w:r>
          </w:p>
          <w:p w14:paraId="6DF02202" w14:textId="3ED0EB08" w:rsidR="00692C4E" w:rsidRPr="00692C4E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692C4E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214014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214014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B26C7A">
        <w:trPr>
          <w:trHeight w:hRule="exact" w:val="1508"/>
        </w:trPr>
        <w:tc>
          <w:tcPr>
            <w:tcW w:w="11703" w:type="dxa"/>
            <w:gridSpan w:val="2"/>
          </w:tcPr>
          <w:p w14:paraId="40624074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144F758A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CE8FA" w14:textId="77777777" w:rsidR="00B26C7A" w:rsidRDefault="00FC342C" w:rsidP="00B26C7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Please Contact The Recruiting Office @ 1800-883-4484 For Qualification and Eligibility Questions.</w:t>
            </w:r>
          </w:p>
          <w:p w14:paraId="5262A15A" w14:textId="77777777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(This number rings on all recruiting phones)</w:t>
            </w: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99A4" w14:textId="77777777" w:rsidR="002A74ED" w:rsidRDefault="002A74ED">
      <w:r>
        <w:separator/>
      </w:r>
    </w:p>
  </w:endnote>
  <w:endnote w:type="continuationSeparator" w:id="0">
    <w:p w14:paraId="0773D5E5" w14:textId="77777777" w:rsidR="002A74ED" w:rsidRDefault="002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tqw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41C" w14:textId="77777777" w:rsidR="002A74ED" w:rsidRDefault="002A74ED">
      <w:r>
        <w:separator/>
      </w:r>
    </w:p>
  </w:footnote>
  <w:footnote w:type="continuationSeparator" w:id="0">
    <w:p w14:paraId="424955B0" w14:textId="77777777" w:rsidR="002A74ED" w:rsidRDefault="002A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BD0013"/>
    <w:multiLevelType w:val="hybridMultilevel"/>
    <w:tmpl w:val="EEE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2486706">
    <w:abstractNumId w:val="3"/>
  </w:num>
  <w:num w:numId="2" w16cid:durableId="1376857005">
    <w:abstractNumId w:val="1"/>
  </w:num>
  <w:num w:numId="3" w16cid:durableId="1440023084">
    <w:abstractNumId w:val="7"/>
  </w:num>
  <w:num w:numId="4" w16cid:durableId="325938433">
    <w:abstractNumId w:val="4"/>
  </w:num>
  <w:num w:numId="5" w16cid:durableId="866790743">
    <w:abstractNumId w:val="0"/>
  </w:num>
  <w:num w:numId="6" w16cid:durableId="1276252662">
    <w:abstractNumId w:val="2"/>
  </w:num>
  <w:num w:numId="7" w16cid:durableId="1446382732">
    <w:abstractNumId w:val="6"/>
  </w:num>
  <w:num w:numId="8" w16cid:durableId="486633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655E8"/>
    <w:rsid w:val="00077C71"/>
    <w:rsid w:val="000F5465"/>
    <w:rsid w:val="00126F33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A74ED"/>
    <w:rsid w:val="003017FD"/>
    <w:rsid w:val="00324C19"/>
    <w:rsid w:val="003816CE"/>
    <w:rsid w:val="003B72F6"/>
    <w:rsid w:val="003F2B77"/>
    <w:rsid w:val="00403E9C"/>
    <w:rsid w:val="00404A5A"/>
    <w:rsid w:val="0046007C"/>
    <w:rsid w:val="00461A3C"/>
    <w:rsid w:val="004A65CE"/>
    <w:rsid w:val="004F20F3"/>
    <w:rsid w:val="00535B9D"/>
    <w:rsid w:val="005477D6"/>
    <w:rsid w:val="00556AF6"/>
    <w:rsid w:val="0058233C"/>
    <w:rsid w:val="005A4332"/>
    <w:rsid w:val="005C126F"/>
    <w:rsid w:val="0061679B"/>
    <w:rsid w:val="006362C2"/>
    <w:rsid w:val="00692C4E"/>
    <w:rsid w:val="006B04F4"/>
    <w:rsid w:val="006E46BB"/>
    <w:rsid w:val="00720948"/>
    <w:rsid w:val="0073383C"/>
    <w:rsid w:val="00745811"/>
    <w:rsid w:val="00752BCA"/>
    <w:rsid w:val="007D797B"/>
    <w:rsid w:val="00834807"/>
    <w:rsid w:val="008357FC"/>
    <w:rsid w:val="00854363"/>
    <w:rsid w:val="00857996"/>
    <w:rsid w:val="008D6D3F"/>
    <w:rsid w:val="008E1DE2"/>
    <w:rsid w:val="00975A94"/>
    <w:rsid w:val="00987FAF"/>
    <w:rsid w:val="00A02AF1"/>
    <w:rsid w:val="00A03944"/>
    <w:rsid w:val="00A345AC"/>
    <w:rsid w:val="00A4072C"/>
    <w:rsid w:val="00A43F29"/>
    <w:rsid w:val="00A55051"/>
    <w:rsid w:val="00A8002E"/>
    <w:rsid w:val="00A8161F"/>
    <w:rsid w:val="00A85B1A"/>
    <w:rsid w:val="00AA3EFC"/>
    <w:rsid w:val="00AB101F"/>
    <w:rsid w:val="00AB23B0"/>
    <w:rsid w:val="00AB46A2"/>
    <w:rsid w:val="00AB6376"/>
    <w:rsid w:val="00AD4E28"/>
    <w:rsid w:val="00B26C7A"/>
    <w:rsid w:val="00B65656"/>
    <w:rsid w:val="00B8449D"/>
    <w:rsid w:val="00BB0FEA"/>
    <w:rsid w:val="00BC4C85"/>
    <w:rsid w:val="00BE0D5C"/>
    <w:rsid w:val="00BF3E0F"/>
    <w:rsid w:val="00C3321F"/>
    <w:rsid w:val="00C560C7"/>
    <w:rsid w:val="00C82BAB"/>
    <w:rsid w:val="00C83338"/>
    <w:rsid w:val="00CD3A63"/>
    <w:rsid w:val="00D56259"/>
    <w:rsid w:val="00D95F36"/>
    <w:rsid w:val="00D96363"/>
    <w:rsid w:val="00DB50A9"/>
    <w:rsid w:val="00EB1ECB"/>
    <w:rsid w:val="00ED1E28"/>
    <w:rsid w:val="00F00C58"/>
    <w:rsid w:val="00F2440C"/>
    <w:rsid w:val="00F631D2"/>
    <w:rsid w:val="00F90652"/>
    <w:rsid w:val="00FA525E"/>
    <w:rsid w:val="00FB41E6"/>
    <w:rsid w:val="00FC342C"/>
    <w:rsid w:val="00FD60F2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B55AA25974A4DBACF1562E23F20DF" ma:contentTypeVersion="2" ma:contentTypeDescription="Create a new document." ma:contentTypeScope="" ma:versionID="ceb5d9215d47cb8fa8f7a7d01c32f193">
  <xsd:schema xmlns:xsd="http://www.w3.org/2001/XMLSchema" xmlns:xs="http://www.w3.org/2001/XMLSchema" xmlns:p="http://schemas.microsoft.com/office/2006/metadata/properties" xmlns:ns2="5cbc5380-8526-4b75-b7e7-62ae2721191c" targetNamespace="http://schemas.microsoft.com/office/2006/metadata/properties" ma:root="true" ma:fieldsID="4cc91b9fc5c60ad65581541d16839495" ns2:_="">
    <xsd:import namespace="5cbc5380-8526-4b75-b7e7-62ae2721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c5380-8526-4b75-b7e7-62ae2721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10DB-02DB-42A1-ABA0-D67E15E7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c5380-8526-4b75-b7e7-62ae2721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STEBBINS, THOMAS V MSgt USAF ANG 224 ADG/CSS</cp:lastModifiedBy>
  <cp:revision>2</cp:revision>
  <dcterms:created xsi:type="dcterms:W3CDTF">2022-12-16T20:18:00Z</dcterms:created>
  <dcterms:modified xsi:type="dcterms:W3CDTF">2022-12-16T20:18:00Z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0x0101002A2B55AA25974A4DBACF1562E23F20DF</vt:lpwstr>
  </property>
</Properties>
</file>