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4135"/>
        <w:gridCol w:w="2647"/>
        <w:gridCol w:w="2568"/>
      </w:tblGrid>
      <w:tr w:rsidR="006C3562" w:rsidRPr="007E511F" w14:paraId="7DDE9E98" w14:textId="77777777" w:rsidTr="6AD02670">
        <w:trPr>
          <w:trHeight w:val="440"/>
        </w:trPr>
        <w:tc>
          <w:tcPr>
            <w:tcW w:w="9350" w:type="dxa"/>
            <w:gridSpan w:val="3"/>
          </w:tcPr>
          <w:p w14:paraId="3D659A56" w14:textId="0F5AA5AE" w:rsidR="006C3562" w:rsidRPr="00FE7320" w:rsidRDefault="006C3562" w:rsidP="6AD02670">
            <w:pPr>
              <w:tabs>
                <w:tab w:val="left" w:pos="1331"/>
              </w:tabs>
              <w:jc w:val="center"/>
              <w:rPr>
                <w:rFonts w:ascii="TimesNewRomanPSMT" w:eastAsia="TimesNewRomanPSMT" w:hAnsi="TimesNewRomanPSMT" w:cs="TimesNewRomanPSMT"/>
                <w:sz w:val="28"/>
                <w:szCs w:val="28"/>
              </w:rPr>
            </w:pPr>
            <w:r w:rsidRPr="6AD02670">
              <w:rPr>
                <w:rFonts w:ascii="TimesNewRomanPSMT" w:eastAsia="TimesNewRomanPSMT" w:hAnsi="TimesNewRomanPSMT" w:cs="TimesNewRomanPSMT"/>
                <w:b/>
                <w:bCs/>
                <w:sz w:val="28"/>
                <w:szCs w:val="28"/>
              </w:rPr>
              <w:t>TRADITIONAL GUARD VACANCY ANNOUNCEMENT</w:t>
            </w:r>
          </w:p>
        </w:tc>
      </w:tr>
      <w:tr w:rsidR="006C3562" w:rsidRPr="007E511F" w14:paraId="6A719D6A" w14:textId="77777777" w:rsidTr="6AD02670">
        <w:trPr>
          <w:trHeight w:val="440"/>
        </w:trPr>
        <w:tc>
          <w:tcPr>
            <w:tcW w:w="4135" w:type="dxa"/>
            <w:vMerge w:val="restart"/>
          </w:tcPr>
          <w:p w14:paraId="607726C0" w14:textId="77777777" w:rsidR="006C3562" w:rsidRPr="00B77B9C" w:rsidRDefault="006C3562" w:rsidP="6AD02670">
            <w:pPr>
              <w:rPr>
                <w:rFonts w:ascii="TimesNewRomanPSMT" w:eastAsia="TimesNewRomanPSMT" w:hAnsi="TimesNewRomanPSMT" w:cs="TimesNewRomanPSMT"/>
                <w:b/>
                <w:bCs/>
              </w:rPr>
            </w:pPr>
            <w:smartTag w:uri="urn:schemas-microsoft-com:office:smarttags" w:element="place">
              <w:smartTag w:uri="urn:schemas-microsoft-com:office:smarttags" w:element="State">
                <w:r w:rsidRPr="6AD02670">
                  <w:rPr>
                    <w:rFonts w:ascii="TimesNewRomanPSMT" w:eastAsia="TimesNewRomanPSMT" w:hAnsi="TimesNewRomanPSMT" w:cs="TimesNewRomanPSMT"/>
                    <w:b/>
                    <w:bCs/>
                  </w:rPr>
                  <w:t>NEW YORK AIR NATIONAL GUARD</w:t>
                </w:r>
              </w:smartTag>
            </w:smartTag>
          </w:p>
          <w:p w14:paraId="56168591" w14:textId="77777777" w:rsidR="006C3562" w:rsidRPr="00B77B9C" w:rsidRDefault="006C3562" w:rsidP="6AD02670">
            <w:pPr>
              <w:rPr>
                <w:rFonts w:ascii="TimesNewRomanPSMT" w:eastAsia="TimesNewRomanPSMT" w:hAnsi="TimesNewRomanPSMT" w:cs="TimesNewRomanPSMT"/>
                <w:sz w:val="20"/>
                <w:szCs w:val="20"/>
              </w:rPr>
            </w:pPr>
            <w:r w:rsidRPr="6AD02670">
              <w:rPr>
                <w:rFonts w:ascii="TimesNewRomanPSMT" w:eastAsia="TimesNewRomanPSMT" w:hAnsi="TimesNewRomanPSMT" w:cs="TimesNewRomanPSMT"/>
                <w:b/>
                <w:bCs/>
                <w:sz w:val="24"/>
                <w:szCs w:val="24"/>
              </w:rPr>
              <w:t>AIR NATIONAL GUARD BASE</w:t>
            </w:r>
          </w:p>
          <w:p w14:paraId="390EE225" w14:textId="77777777" w:rsidR="006C3562" w:rsidRPr="00B77B9C" w:rsidRDefault="006C3562" w:rsidP="6AD02670">
            <w:pPr>
              <w:rPr>
                <w:rFonts w:ascii="TimesNewRomanPSMT" w:eastAsia="TimesNewRomanPSMT" w:hAnsi="TimesNewRomanPSMT" w:cs="TimesNewRomanPSMT"/>
              </w:rPr>
            </w:pPr>
            <w:r w:rsidRPr="6AD02670">
              <w:rPr>
                <w:rFonts w:ascii="TimesNewRomanPSMT" w:eastAsia="TimesNewRomanPSMT" w:hAnsi="TimesNewRomanPSMT" w:cs="TimesNewRomanPSMT"/>
              </w:rPr>
              <w:t>109</w:t>
            </w:r>
            <w:r w:rsidRPr="6AD02670">
              <w:rPr>
                <w:rFonts w:ascii="TimesNewRomanPSMT" w:eastAsia="TimesNewRomanPSMT" w:hAnsi="TimesNewRomanPSMT" w:cs="TimesNewRomanPSMT"/>
                <w:vertAlign w:val="superscript"/>
              </w:rPr>
              <w:t>th</w:t>
            </w:r>
            <w:r w:rsidRPr="6AD02670">
              <w:rPr>
                <w:rFonts w:ascii="TimesNewRomanPSMT" w:eastAsia="TimesNewRomanPSMT" w:hAnsi="TimesNewRomanPSMT" w:cs="TimesNewRomanPSMT"/>
              </w:rPr>
              <w:t xml:space="preserve"> Airlift Wing</w:t>
            </w:r>
          </w:p>
          <w:p w14:paraId="0B067073" w14:textId="77777777" w:rsidR="006C3562" w:rsidRPr="00B77B9C" w:rsidRDefault="006C3562" w:rsidP="6AD02670">
            <w:pPr>
              <w:rPr>
                <w:rFonts w:ascii="TimesNewRomanPSMT" w:eastAsia="TimesNewRomanPSMT" w:hAnsi="TimesNewRomanPSMT" w:cs="TimesNewRomanPSMT"/>
              </w:rPr>
            </w:pPr>
            <w:r w:rsidRPr="6AD02670">
              <w:rPr>
                <w:rFonts w:ascii="TimesNewRomanPSMT" w:eastAsia="TimesNewRomanPSMT" w:hAnsi="TimesNewRomanPSMT" w:cs="TimesNewRomanPSMT"/>
              </w:rPr>
              <w:t>Stratton Air National Guard Base</w:t>
            </w:r>
          </w:p>
          <w:p w14:paraId="11149870" w14:textId="77777777" w:rsidR="006C3562" w:rsidRPr="00FE7320" w:rsidRDefault="006C3562" w:rsidP="6AD02670">
            <w:pPr>
              <w:rPr>
                <w:rFonts w:ascii="TimesNewRomanPSMT" w:eastAsia="TimesNewRomanPSMT" w:hAnsi="TimesNewRomanPSMT" w:cs="TimesNewRomanPSMT"/>
                <w:b/>
                <w:bCs/>
                <w:sz w:val="24"/>
                <w:szCs w:val="24"/>
              </w:rPr>
            </w:pPr>
            <w:smartTag w:uri="urn:schemas-microsoft-com:office:smarttags" w:element="City">
              <w:smartTag w:uri="urn:schemas-microsoft-com:office:smarttags" w:element="place">
                <w:r w:rsidRPr="6AD02670">
                  <w:rPr>
                    <w:rFonts w:ascii="TimesNewRomanPSMT" w:eastAsia="TimesNewRomanPSMT" w:hAnsi="TimesNewRomanPSMT" w:cs="TimesNewRomanPSMT"/>
                  </w:rPr>
                  <w:t>Scotia, NY 12302-9752</w:t>
                </w:r>
              </w:smartTag>
            </w:smartTag>
            <w:smartTag w:uri="urn:schemas-microsoft-com:office:smarttags" w:element="PostalCode"/>
            <w:smartTag w:uri="urn:schemas-microsoft-com:office:smarttags" w:element="State"/>
          </w:p>
        </w:tc>
        <w:tc>
          <w:tcPr>
            <w:tcW w:w="2647" w:type="dxa"/>
          </w:tcPr>
          <w:p w14:paraId="5E28BE0D" w14:textId="77777777" w:rsidR="006C3562" w:rsidRPr="00FE7320" w:rsidRDefault="006C3562" w:rsidP="6AD02670">
            <w:pPr>
              <w:rPr>
                <w:rFonts w:ascii="TimesNewRomanPSMT" w:eastAsia="TimesNewRomanPSMT" w:hAnsi="TimesNewRomanPSMT" w:cs="TimesNewRomanPSMT"/>
                <w:b/>
                <w:bCs/>
                <w:sz w:val="24"/>
                <w:szCs w:val="24"/>
              </w:rPr>
            </w:pPr>
            <w:r w:rsidRPr="6AD02670">
              <w:rPr>
                <w:rFonts w:ascii="TimesNewRomanPSMT" w:eastAsia="TimesNewRomanPSMT" w:hAnsi="TimesNewRomanPSMT" w:cs="TimesNewRomanPSMT"/>
                <w:b/>
                <w:bCs/>
                <w:sz w:val="24"/>
                <w:szCs w:val="24"/>
              </w:rPr>
              <w:t>ANNOUNCEMENT#:</w:t>
            </w:r>
          </w:p>
        </w:tc>
        <w:tc>
          <w:tcPr>
            <w:tcW w:w="2568" w:type="dxa"/>
          </w:tcPr>
          <w:p w14:paraId="5C0FEFDB" w14:textId="5BE84EFE" w:rsidR="006C3562" w:rsidRPr="00FF2251" w:rsidRDefault="006C3562" w:rsidP="6AD02670">
            <w:pPr>
              <w:jc w:val="center"/>
              <w:rPr>
                <w:rFonts w:ascii="TimesNewRomanPSMT" w:eastAsia="TimesNewRomanPSMT" w:hAnsi="TimesNewRomanPSMT" w:cs="TimesNewRomanPSMT"/>
                <w:b/>
                <w:bCs/>
                <w:sz w:val="24"/>
                <w:szCs w:val="24"/>
              </w:rPr>
            </w:pPr>
          </w:p>
        </w:tc>
      </w:tr>
      <w:tr w:rsidR="006C3562" w:rsidRPr="007E511F" w14:paraId="78B3D4BB" w14:textId="77777777" w:rsidTr="6AD02670">
        <w:trPr>
          <w:trHeight w:val="440"/>
        </w:trPr>
        <w:tc>
          <w:tcPr>
            <w:tcW w:w="4135" w:type="dxa"/>
            <w:vMerge/>
          </w:tcPr>
          <w:p w14:paraId="23B0EB30" w14:textId="77777777" w:rsidR="006C3562" w:rsidRPr="00FE7320" w:rsidRDefault="006C3562" w:rsidP="00BF64A4">
            <w:pPr>
              <w:rPr>
                <w:rFonts w:ascii="Times New Roman" w:hAnsi="Times New Roman" w:cs="Times New Roman"/>
                <w:sz w:val="24"/>
                <w:szCs w:val="24"/>
              </w:rPr>
            </w:pPr>
          </w:p>
        </w:tc>
        <w:tc>
          <w:tcPr>
            <w:tcW w:w="2647" w:type="dxa"/>
          </w:tcPr>
          <w:p w14:paraId="553B57B1" w14:textId="77777777" w:rsidR="006C3562" w:rsidRPr="00FE7320" w:rsidRDefault="006C3562" w:rsidP="6AD02670">
            <w:pPr>
              <w:rPr>
                <w:rFonts w:ascii="TimesNewRomanPSMT" w:eastAsia="TimesNewRomanPSMT" w:hAnsi="TimesNewRomanPSMT" w:cs="TimesNewRomanPSMT"/>
                <w:b/>
                <w:bCs/>
                <w:sz w:val="24"/>
                <w:szCs w:val="24"/>
              </w:rPr>
            </w:pPr>
            <w:r w:rsidRPr="6AD02670">
              <w:rPr>
                <w:rFonts w:ascii="TimesNewRomanPSMT" w:eastAsia="TimesNewRomanPSMT" w:hAnsi="TimesNewRomanPSMT" w:cs="TimesNewRomanPSMT"/>
                <w:b/>
                <w:bCs/>
                <w:sz w:val="24"/>
                <w:szCs w:val="24"/>
              </w:rPr>
              <w:t>OPENING DATE:</w:t>
            </w:r>
          </w:p>
        </w:tc>
        <w:tc>
          <w:tcPr>
            <w:tcW w:w="2568" w:type="dxa"/>
          </w:tcPr>
          <w:p w14:paraId="60A01789" w14:textId="54333028" w:rsidR="006C3562" w:rsidRPr="00FE7320" w:rsidRDefault="002F70C2" w:rsidP="002F70C2">
            <w:pPr>
              <w:jc w:val="center"/>
              <w:rPr>
                <w:rFonts w:ascii="TimesNewRomanPSMT" w:eastAsia="TimesNewRomanPSMT" w:hAnsi="TimesNewRomanPSMT" w:cs="TimesNewRomanPSMT"/>
                <w:sz w:val="24"/>
                <w:szCs w:val="24"/>
              </w:rPr>
            </w:pPr>
            <w:r>
              <w:rPr>
                <w:rFonts w:ascii="TimesNewRomanPSMT" w:eastAsia="TimesNewRomanPSMT" w:hAnsi="TimesNewRomanPSMT" w:cs="TimesNewRomanPSMT"/>
                <w:sz w:val="24"/>
                <w:szCs w:val="24"/>
              </w:rPr>
              <w:t>1</w:t>
            </w:r>
            <w:r w:rsidR="003465BC">
              <w:rPr>
                <w:rFonts w:ascii="TimesNewRomanPSMT" w:eastAsia="TimesNewRomanPSMT" w:hAnsi="TimesNewRomanPSMT" w:cs="TimesNewRomanPSMT"/>
                <w:sz w:val="24"/>
                <w:szCs w:val="24"/>
              </w:rPr>
              <w:t xml:space="preserve"> </w:t>
            </w:r>
            <w:r>
              <w:rPr>
                <w:rFonts w:ascii="TimesNewRomanPSMT" w:eastAsia="TimesNewRomanPSMT" w:hAnsi="TimesNewRomanPSMT" w:cs="TimesNewRomanPSMT"/>
                <w:sz w:val="24"/>
                <w:szCs w:val="24"/>
              </w:rPr>
              <w:t>February</w:t>
            </w:r>
            <w:r w:rsidR="003465BC">
              <w:rPr>
                <w:rFonts w:ascii="TimesNewRomanPSMT" w:eastAsia="TimesNewRomanPSMT" w:hAnsi="TimesNewRomanPSMT" w:cs="TimesNewRomanPSMT"/>
                <w:sz w:val="24"/>
                <w:szCs w:val="24"/>
              </w:rPr>
              <w:t xml:space="preserve"> 2022</w:t>
            </w:r>
          </w:p>
        </w:tc>
      </w:tr>
      <w:tr w:rsidR="006C3562" w:rsidRPr="007E511F" w14:paraId="53C2F2DF" w14:textId="77777777" w:rsidTr="6AD02670">
        <w:trPr>
          <w:trHeight w:val="440"/>
        </w:trPr>
        <w:tc>
          <w:tcPr>
            <w:tcW w:w="4135" w:type="dxa"/>
            <w:vMerge/>
          </w:tcPr>
          <w:p w14:paraId="25F514B4" w14:textId="77777777" w:rsidR="006C3562" w:rsidRPr="00FE7320" w:rsidRDefault="006C3562" w:rsidP="00BF64A4">
            <w:pPr>
              <w:rPr>
                <w:rFonts w:ascii="Times New Roman" w:hAnsi="Times New Roman" w:cs="Times New Roman"/>
                <w:sz w:val="24"/>
                <w:szCs w:val="24"/>
              </w:rPr>
            </w:pPr>
          </w:p>
        </w:tc>
        <w:tc>
          <w:tcPr>
            <w:tcW w:w="2647" w:type="dxa"/>
          </w:tcPr>
          <w:p w14:paraId="46280027" w14:textId="77777777" w:rsidR="006C3562" w:rsidRPr="00FE7320" w:rsidRDefault="006C3562" w:rsidP="6AD02670">
            <w:pPr>
              <w:rPr>
                <w:rFonts w:ascii="TimesNewRomanPSMT" w:eastAsia="TimesNewRomanPSMT" w:hAnsi="TimesNewRomanPSMT" w:cs="TimesNewRomanPSMT"/>
                <w:b/>
                <w:bCs/>
                <w:sz w:val="24"/>
                <w:szCs w:val="24"/>
              </w:rPr>
            </w:pPr>
            <w:r w:rsidRPr="6AD02670">
              <w:rPr>
                <w:rFonts w:ascii="TimesNewRomanPSMT" w:eastAsia="TimesNewRomanPSMT" w:hAnsi="TimesNewRomanPSMT" w:cs="TimesNewRomanPSMT"/>
                <w:b/>
                <w:bCs/>
                <w:sz w:val="24"/>
                <w:szCs w:val="24"/>
              </w:rPr>
              <w:t>CLOSING DATE:</w:t>
            </w:r>
          </w:p>
        </w:tc>
        <w:tc>
          <w:tcPr>
            <w:tcW w:w="2568" w:type="dxa"/>
          </w:tcPr>
          <w:p w14:paraId="079AABF1" w14:textId="351DB57E" w:rsidR="006C3562" w:rsidRPr="00B77B9C" w:rsidRDefault="002F70C2" w:rsidP="002F70C2">
            <w:pPr>
              <w:jc w:val="center"/>
              <w:rPr>
                <w:rFonts w:ascii="TimesNewRomanPSMT" w:eastAsia="TimesNewRomanPSMT" w:hAnsi="TimesNewRomanPSMT" w:cs="TimesNewRomanPSMT"/>
                <w:color w:val="FF0000"/>
                <w:sz w:val="24"/>
                <w:szCs w:val="24"/>
              </w:rPr>
            </w:pPr>
            <w:r w:rsidRPr="00DB70CC">
              <w:rPr>
                <w:rFonts w:ascii="TimesNewRomanPSMT" w:eastAsia="TimesNewRomanPSMT" w:hAnsi="TimesNewRomanPSMT" w:cs="TimesNewRomanPSMT"/>
                <w:sz w:val="24"/>
                <w:szCs w:val="24"/>
              </w:rPr>
              <w:t>2</w:t>
            </w:r>
            <w:r w:rsidR="003465BC" w:rsidRPr="00DB70CC">
              <w:rPr>
                <w:rFonts w:ascii="TimesNewRomanPSMT" w:eastAsia="TimesNewRomanPSMT" w:hAnsi="TimesNewRomanPSMT" w:cs="TimesNewRomanPSMT"/>
                <w:sz w:val="24"/>
                <w:szCs w:val="24"/>
              </w:rPr>
              <w:t xml:space="preserve"> </w:t>
            </w:r>
            <w:r w:rsidRPr="00DB70CC">
              <w:rPr>
                <w:rFonts w:ascii="TimesNewRomanPSMT" w:eastAsia="TimesNewRomanPSMT" w:hAnsi="TimesNewRomanPSMT" w:cs="TimesNewRomanPSMT"/>
                <w:sz w:val="24"/>
                <w:szCs w:val="24"/>
              </w:rPr>
              <w:t>March</w:t>
            </w:r>
            <w:r w:rsidR="003465BC" w:rsidRPr="00DB70CC">
              <w:rPr>
                <w:rFonts w:ascii="TimesNewRomanPSMT" w:eastAsia="TimesNewRomanPSMT" w:hAnsi="TimesNewRomanPSMT" w:cs="TimesNewRomanPSMT"/>
                <w:sz w:val="24"/>
                <w:szCs w:val="24"/>
              </w:rPr>
              <w:t xml:space="preserve"> 2022</w:t>
            </w:r>
          </w:p>
        </w:tc>
      </w:tr>
      <w:tr w:rsidR="006C3562" w:rsidRPr="007E511F" w14:paraId="194FED4F" w14:textId="77777777" w:rsidTr="6AD02670">
        <w:trPr>
          <w:trHeight w:val="494"/>
        </w:trPr>
        <w:tc>
          <w:tcPr>
            <w:tcW w:w="4135" w:type="dxa"/>
          </w:tcPr>
          <w:p w14:paraId="1BC4E538" w14:textId="6D028510" w:rsidR="006C3562" w:rsidRPr="00FE7320" w:rsidRDefault="006C3562" w:rsidP="00574B97">
            <w:pPr>
              <w:rPr>
                <w:rFonts w:ascii="TimesNewRomanPSMT" w:eastAsia="TimesNewRomanPSMT" w:hAnsi="TimesNewRomanPSMT" w:cs="TimesNewRomanPSMT"/>
                <w:sz w:val="24"/>
                <w:szCs w:val="24"/>
              </w:rPr>
            </w:pPr>
            <w:r w:rsidRPr="6AD02670">
              <w:rPr>
                <w:rFonts w:ascii="TimesNewRomanPSMT" w:eastAsia="TimesNewRomanPSMT" w:hAnsi="TimesNewRomanPSMT" w:cs="TimesNewRomanPSMT"/>
                <w:b/>
                <w:bCs/>
                <w:sz w:val="24"/>
                <w:szCs w:val="24"/>
              </w:rPr>
              <w:t>UNIT:</w:t>
            </w:r>
            <w:r w:rsidRPr="6AD02670">
              <w:rPr>
                <w:rFonts w:ascii="TimesNewRomanPSMT" w:eastAsia="TimesNewRomanPSMT" w:hAnsi="TimesNewRomanPSMT" w:cs="TimesNewRomanPSMT"/>
                <w:sz w:val="24"/>
                <w:szCs w:val="24"/>
              </w:rPr>
              <w:t xml:space="preserve"> </w:t>
            </w:r>
            <w:r w:rsidR="00245464">
              <w:rPr>
                <w:rFonts w:ascii="TimesNewRomanPSMT" w:eastAsia="TimesNewRomanPSMT" w:hAnsi="TimesNewRomanPSMT" w:cs="TimesNewRomanPSMT"/>
                <w:sz w:val="24"/>
                <w:szCs w:val="24"/>
              </w:rPr>
              <w:t>139 Airlift Squadron</w:t>
            </w:r>
          </w:p>
        </w:tc>
        <w:tc>
          <w:tcPr>
            <w:tcW w:w="5215" w:type="dxa"/>
            <w:gridSpan w:val="2"/>
          </w:tcPr>
          <w:p w14:paraId="6B9A4B84" w14:textId="783385BA" w:rsidR="006C3562" w:rsidRPr="00FE7320" w:rsidRDefault="006C3562" w:rsidP="000349E7">
            <w:pPr>
              <w:rPr>
                <w:rFonts w:ascii="TimesNewRomanPSMT" w:eastAsia="TimesNewRomanPSMT" w:hAnsi="TimesNewRomanPSMT" w:cs="TimesNewRomanPSMT"/>
                <w:sz w:val="24"/>
                <w:szCs w:val="24"/>
              </w:rPr>
            </w:pPr>
            <w:r w:rsidRPr="6AD02670">
              <w:rPr>
                <w:rFonts w:ascii="TimesNewRomanPSMT" w:eastAsia="TimesNewRomanPSMT" w:hAnsi="TimesNewRomanPSMT" w:cs="TimesNewRomanPSMT"/>
                <w:b/>
                <w:bCs/>
                <w:sz w:val="24"/>
                <w:szCs w:val="24"/>
              </w:rPr>
              <w:t xml:space="preserve">AFSC:  </w:t>
            </w:r>
            <w:r w:rsidR="00245464" w:rsidRPr="00245464">
              <w:rPr>
                <w:rFonts w:ascii="TimesNewRomanPSMT" w:eastAsia="TimesNewRomanPSMT" w:hAnsi="TimesNewRomanPSMT" w:cs="TimesNewRomanPSMT"/>
                <w:bCs/>
                <w:sz w:val="24"/>
                <w:szCs w:val="24"/>
              </w:rPr>
              <w:t>4N0</w:t>
            </w:r>
            <w:r w:rsidR="000349E7">
              <w:rPr>
                <w:rFonts w:ascii="TimesNewRomanPSMT" w:eastAsia="TimesNewRomanPSMT" w:hAnsi="TimesNewRomanPSMT" w:cs="TimesNewRomanPSMT"/>
                <w:bCs/>
                <w:sz w:val="24"/>
                <w:szCs w:val="24"/>
              </w:rPr>
              <w:t>X1</w:t>
            </w:r>
          </w:p>
        </w:tc>
      </w:tr>
      <w:tr w:rsidR="006C3562" w:rsidRPr="007E511F" w14:paraId="7411CBAD" w14:textId="77777777" w:rsidTr="6AD02670">
        <w:trPr>
          <w:trHeight w:val="251"/>
        </w:trPr>
        <w:tc>
          <w:tcPr>
            <w:tcW w:w="4135" w:type="dxa"/>
          </w:tcPr>
          <w:p w14:paraId="2A4FA7F9" w14:textId="77777777" w:rsidR="006C3562" w:rsidRPr="00FE7320" w:rsidRDefault="006C3562" w:rsidP="6AD02670">
            <w:pPr>
              <w:rPr>
                <w:rFonts w:ascii="TimesNewRomanPSMT" w:eastAsia="TimesNewRomanPSMT" w:hAnsi="TimesNewRomanPSMT" w:cs="TimesNewRomanPSMT"/>
                <w:b/>
                <w:bCs/>
                <w:sz w:val="24"/>
                <w:szCs w:val="24"/>
              </w:rPr>
            </w:pPr>
            <w:r w:rsidRPr="6AD02670">
              <w:rPr>
                <w:rFonts w:ascii="TimesNewRomanPSMT" w:eastAsia="TimesNewRomanPSMT" w:hAnsi="TimesNewRomanPSMT" w:cs="TimesNewRomanPSMT"/>
                <w:b/>
                <w:bCs/>
                <w:sz w:val="24"/>
                <w:szCs w:val="24"/>
              </w:rPr>
              <w:t xml:space="preserve">MAX AVAILABLE GRADE: </w:t>
            </w:r>
          </w:p>
          <w:p w14:paraId="306D39EC" w14:textId="3D1D3177" w:rsidR="00497407" w:rsidRDefault="006C3562" w:rsidP="6AD02670">
            <w:pPr>
              <w:rPr>
                <w:rFonts w:ascii="TimesNewRomanPSMT" w:eastAsia="TimesNewRomanPSMT" w:hAnsi="TimesNewRomanPSMT" w:cs="TimesNewRomanPSMT"/>
                <w:sz w:val="24"/>
                <w:szCs w:val="24"/>
              </w:rPr>
            </w:pPr>
            <w:r w:rsidRPr="6AD02670">
              <w:rPr>
                <w:rFonts w:ascii="TimesNewRomanPSMT" w:eastAsia="TimesNewRomanPSMT" w:hAnsi="TimesNewRomanPSMT" w:cs="TimesNewRomanPSMT"/>
                <w:sz w:val="24"/>
                <w:szCs w:val="24"/>
              </w:rPr>
              <w:t>Min Grade</w:t>
            </w:r>
            <w:r w:rsidR="00497407" w:rsidRPr="6AD02670">
              <w:rPr>
                <w:rFonts w:ascii="TimesNewRomanPSMT" w:eastAsia="TimesNewRomanPSMT" w:hAnsi="TimesNewRomanPSMT" w:cs="TimesNewRomanPSMT"/>
                <w:sz w:val="24"/>
                <w:szCs w:val="24"/>
              </w:rPr>
              <w:t>:</w:t>
            </w:r>
            <w:r w:rsidRPr="6AD02670">
              <w:rPr>
                <w:rFonts w:ascii="TimesNewRomanPSMT" w:eastAsia="TimesNewRomanPSMT" w:hAnsi="TimesNewRomanPSMT" w:cs="TimesNewRomanPSMT"/>
                <w:sz w:val="24"/>
                <w:szCs w:val="24"/>
              </w:rPr>
              <w:t xml:space="preserve"> </w:t>
            </w:r>
            <w:r w:rsidR="002F70C2">
              <w:rPr>
                <w:rFonts w:ascii="TimesNewRomanPSMT" w:eastAsia="TimesNewRomanPSMT" w:hAnsi="TimesNewRomanPSMT" w:cs="TimesNewRomanPSMT"/>
                <w:sz w:val="24"/>
                <w:szCs w:val="24"/>
              </w:rPr>
              <w:t>SrA</w:t>
            </w:r>
          </w:p>
          <w:p w14:paraId="4CEBBEBE" w14:textId="1B758E25" w:rsidR="006C3562" w:rsidRPr="00FE7320" w:rsidRDefault="00574B97" w:rsidP="6AD02670">
            <w:pPr>
              <w:rPr>
                <w:rFonts w:ascii="TimesNewRomanPSMT" w:eastAsia="TimesNewRomanPSMT" w:hAnsi="TimesNewRomanPSMT" w:cs="TimesNewRomanPSMT"/>
                <w:sz w:val="24"/>
                <w:szCs w:val="24"/>
              </w:rPr>
            </w:pPr>
            <w:r>
              <w:rPr>
                <w:rFonts w:ascii="TimesNewRomanPSMT" w:eastAsia="TimesNewRomanPSMT" w:hAnsi="TimesNewRomanPSMT" w:cs="TimesNewRomanPSMT"/>
                <w:sz w:val="24"/>
                <w:szCs w:val="24"/>
              </w:rPr>
              <w:t xml:space="preserve">Max Grade: </w:t>
            </w:r>
            <w:r w:rsidR="002F70C2">
              <w:rPr>
                <w:rFonts w:ascii="TimesNewRomanPSMT" w:eastAsia="TimesNewRomanPSMT" w:hAnsi="TimesNewRomanPSMT" w:cs="TimesNewRomanPSMT"/>
                <w:sz w:val="24"/>
                <w:szCs w:val="24"/>
              </w:rPr>
              <w:t>S</w:t>
            </w:r>
            <w:r w:rsidR="00927859">
              <w:rPr>
                <w:rFonts w:ascii="TimesNewRomanPSMT" w:eastAsia="TimesNewRomanPSMT" w:hAnsi="TimesNewRomanPSMT" w:cs="TimesNewRomanPSMT"/>
                <w:sz w:val="24"/>
                <w:szCs w:val="24"/>
              </w:rPr>
              <w:t>Sgt</w:t>
            </w:r>
          </w:p>
          <w:p w14:paraId="0B015D36" w14:textId="77777777" w:rsidR="006C3562" w:rsidRPr="00FE7320" w:rsidRDefault="006C3562" w:rsidP="6AD02670">
            <w:pPr>
              <w:rPr>
                <w:rFonts w:ascii="TimesNewRomanPSMT" w:eastAsia="TimesNewRomanPSMT" w:hAnsi="TimesNewRomanPSMT" w:cs="TimesNewRomanPSMT"/>
                <w:sz w:val="24"/>
                <w:szCs w:val="24"/>
              </w:rPr>
            </w:pPr>
          </w:p>
        </w:tc>
        <w:tc>
          <w:tcPr>
            <w:tcW w:w="5215" w:type="dxa"/>
            <w:gridSpan w:val="2"/>
          </w:tcPr>
          <w:p w14:paraId="63529828" w14:textId="77777777" w:rsidR="00574B97" w:rsidRDefault="006C3562" w:rsidP="6AD02670">
            <w:pPr>
              <w:rPr>
                <w:rFonts w:ascii="TimesNewRomanPSMT" w:eastAsia="TimesNewRomanPSMT" w:hAnsi="TimesNewRomanPSMT" w:cs="TimesNewRomanPSMT"/>
                <w:sz w:val="24"/>
                <w:szCs w:val="24"/>
              </w:rPr>
            </w:pPr>
            <w:r w:rsidRPr="6AD02670">
              <w:rPr>
                <w:rFonts w:ascii="TimesNewRomanPSMT" w:eastAsia="TimesNewRomanPSMT" w:hAnsi="TimesNewRomanPSMT" w:cs="TimesNewRomanPSMT"/>
                <w:b/>
                <w:bCs/>
                <w:sz w:val="24"/>
                <w:szCs w:val="24"/>
              </w:rPr>
              <w:t>AREA OF CONSIDERATION:</w:t>
            </w:r>
            <w:r w:rsidRPr="6AD02670">
              <w:rPr>
                <w:rFonts w:ascii="TimesNewRomanPSMT" w:eastAsia="TimesNewRomanPSMT" w:hAnsi="TimesNewRomanPSMT" w:cs="TimesNewRomanPSMT"/>
                <w:sz w:val="24"/>
                <w:szCs w:val="24"/>
              </w:rPr>
              <w:t xml:space="preserve"> </w:t>
            </w:r>
          </w:p>
          <w:p w14:paraId="4E61A075" w14:textId="4AA22684" w:rsidR="006C3562" w:rsidRPr="00574B97" w:rsidRDefault="00574B97" w:rsidP="6AD02670">
            <w:pPr>
              <w:rPr>
                <w:rFonts w:ascii="TimesNewRomanPSMT" w:eastAsia="TimesNewRomanPSMT" w:hAnsi="TimesNewRomanPSMT" w:cs="TimesNewRomanPSMT"/>
                <w:bCs/>
                <w:sz w:val="24"/>
                <w:szCs w:val="24"/>
              </w:rPr>
            </w:pPr>
            <w:r w:rsidRPr="00574B97">
              <w:rPr>
                <w:rFonts w:ascii="TimesNewRomanPSMT" w:eastAsia="TimesNewRomanPSMT" w:hAnsi="TimesNewRomanPSMT" w:cs="TimesNewRomanPSMT"/>
                <w:bCs/>
              </w:rPr>
              <w:t>BASEWIDE</w:t>
            </w:r>
          </w:p>
          <w:p w14:paraId="1255790E" w14:textId="6F0BC2BE" w:rsidR="006C3562" w:rsidRPr="00FE7320" w:rsidRDefault="006C3562" w:rsidP="6AD02670">
            <w:pPr>
              <w:rPr>
                <w:rFonts w:ascii="TimesNewRomanPSMT" w:eastAsia="TimesNewRomanPSMT" w:hAnsi="TimesNewRomanPSMT" w:cs="TimesNewRomanPSMT"/>
                <w:sz w:val="24"/>
                <w:szCs w:val="24"/>
              </w:rPr>
            </w:pPr>
          </w:p>
        </w:tc>
      </w:tr>
      <w:tr w:rsidR="006C3562" w:rsidRPr="007E511F" w14:paraId="00AFAEA9" w14:textId="77777777" w:rsidTr="6AD02670">
        <w:tc>
          <w:tcPr>
            <w:tcW w:w="9350" w:type="dxa"/>
            <w:gridSpan w:val="3"/>
          </w:tcPr>
          <w:p w14:paraId="753EAE3F" w14:textId="73EE65CB" w:rsidR="006C3562" w:rsidRPr="00FE7320" w:rsidRDefault="006C3562" w:rsidP="00574B97">
            <w:pPr>
              <w:rPr>
                <w:rFonts w:ascii="TimesNewRomanPSMT" w:eastAsia="TimesNewRomanPSMT" w:hAnsi="TimesNewRomanPSMT" w:cs="TimesNewRomanPSMT"/>
                <w:b/>
                <w:bCs/>
                <w:sz w:val="24"/>
                <w:szCs w:val="24"/>
              </w:rPr>
            </w:pPr>
            <w:r w:rsidRPr="6AD02670">
              <w:rPr>
                <w:rFonts w:ascii="TimesNewRomanPSMT" w:eastAsia="TimesNewRomanPSMT" w:hAnsi="TimesNewRomanPSMT" w:cs="TimesNewRomanPSMT"/>
                <w:b/>
                <w:bCs/>
                <w:sz w:val="24"/>
                <w:szCs w:val="24"/>
              </w:rPr>
              <w:t xml:space="preserve">POSITION TITLE: </w:t>
            </w:r>
            <w:r w:rsidR="00245464" w:rsidRPr="00DB70CC">
              <w:rPr>
                <w:rFonts w:ascii="TimesNewRomanPSMT" w:eastAsia="TimesNewRomanPSMT" w:hAnsi="TimesNewRomanPSMT" w:cs="TimesNewRomanPSMT"/>
                <w:bCs/>
                <w:sz w:val="24"/>
                <w:szCs w:val="24"/>
              </w:rPr>
              <w:t>Aerospace Medical Service</w:t>
            </w:r>
          </w:p>
        </w:tc>
      </w:tr>
      <w:tr w:rsidR="006C3562" w:rsidRPr="007E511F" w14:paraId="2D362712" w14:textId="77777777" w:rsidTr="6AD02670">
        <w:trPr>
          <w:trHeight w:val="314"/>
        </w:trPr>
        <w:tc>
          <w:tcPr>
            <w:tcW w:w="9350" w:type="dxa"/>
            <w:gridSpan w:val="3"/>
          </w:tcPr>
          <w:p w14:paraId="6ECC41F6" w14:textId="1BC40ABE" w:rsidR="006C3562" w:rsidRDefault="006C3562" w:rsidP="6AD02670">
            <w:pPr>
              <w:pStyle w:val="Heading1"/>
              <w:jc w:val="left"/>
              <w:outlineLvl w:val="0"/>
              <w:rPr>
                <w:rFonts w:ascii="TimesNewRomanPSMT" w:eastAsia="TimesNewRomanPSMT" w:hAnsi="TimesNewRomanPSMT" w:cs="TimesNewRomanPSMT"/>
                <w:b w:val="0"/>
                <w:sz w:val="22"/>
                <w:szCs w:val="22"/>
                <w:u w:val="single"/>
              </w:rPr>
            </w:pPr>
            <w:r w:rsidRPr="6AD02670">
              <w:rPr>
                <w:rFonts w:ascii="TimesNewRomanPSMT" w:eastAsia="TimesNewRomanPSMT" w:hAnsi="TimesNewRomanPSMT" w:cs="TimesNewRomanPSMT"/>
              </w:rPr>
              <w:t xml:space="preserve">SPECIALTY SUMMARY: </w:t>
            </w:r>
            <w:r w:rsidRPr="6AD02670">
              <w:rPr>
                <w:rFonts w:ascii="TimesNewRomanPSMT" w:eastAsia="TimesNewRomanPSMT" w:hAnsi="TimesNewRomanPSMT" w:cs="TimesNewRomanPSMT"/>
                <w:b w:val="0"/>
                <w:sz w:val="22"/>
                <w:szCs w:val="22"/>
                <w:u w:val="single"/>
              </w:rPr>
              <w:t xml:space="preserve">(As outlined in AFI 36-2101 and AF </w:t>
            </w:r>
            <w:r w:rsidR="00497407" w:rsidRPr="6AD02670">
              <w:rPr>
                <w:rFonts w:ascii="TimesNewRomanPSMT" w:eastAsia="TimesNewRomanPSMT" w:hAnsi="TimesNewRomanPSMT" w:cs="TimesNewRomanPSMT"/>
                <w:b w:val="0"/>
                <w:sz w:val="22"/>
                <w:szCs w:val="22"/>
                <w:u w:val="single"/>
              </w:rPr>
              <w:t>Enlisted</w:t>
            </w:r>
            <w:r w:rsidRPr="6AD02670">
              <w:rPr>
                <w:rFonts w:ascii="TimesNewRomanPSMT" w:eastAsia="TimesNewRomanPSMT" w:hAnsi="TimesNewRomanPSMT" w:cs="TimesNewRomanPSMT"/>
                <w:b w:val="0"/>
                <w:sz w:val="22"/>
                <w:szCs w:val="22"/>
                <w:u w:val="single"/>
              </w:rPr>
              <w:t xml:space="preserve"> Classification Directory)</w:t>
            </w:r>
          </w:p>
          <w:p w14:paraId="2D0B7FE4" w14:textId="06822DC2" w:rsidR="006C3562" w:rsidRPr="000349E7" w:rsidRDefault="000349E7" w:rsidP="00574B97">
            <w:pPr>
              <w:autoSpaceDE w:val="0"/>
              <w:autoSpaceDN w:val="0"/>
              <w:adjustRightInd w:val="0"/>
              <w:rPr>
                <w:rFonts w:ascii="TimesNewRomanPSMT" w:eastAsia="TimesNewRomanPSMT" w:hAnsi="TimesNewRomanPSMT" w:cs="TimesNewRomanPSMT"/>
                <w:sz w:val="20"/>
                <w:szCs w:val="20"/>
              </w:rPr>
            </w:pPr>
            <w:r w:rsidRPr="000349E7">
              <w:rPr>
                <w:rFonts w:ascii="TimesNewRomanPSMT" w:eastAsia="TimesNewRomanPSMT" w:hAnsi="TimesNewRomanPSMT" w:cs="TimesNewRomanPSMT"/>
                <w:sz w:val="20"/>
                <w:szCs w:val="20"/>
              </w:rPr>
              <w:t>Plans, provides, and evaluates routine patient care and treatment of beneficiaries to include flying and special operational duty personnel. Organizes, coordinates, executes, and evaluates nursing activities in the medical environment as a Licensed Practical Nurse (LPN)/Licensed Vocational Nurse (LVN). Performs and directs support activities for patient care situations, including contingency operations and disasters. Performs duty as Flight and Operational Medical Technician (FOMT), Independent Duty Medical Technician (IDMT), Aeromedical Evacuation Technician (AET), Allergy and/or Immunization Technician (AIT), Special Operations Command (SOC) Medic, Critical Care Technician (CCT), National Registry Paramedic (NRP), Neurodiagnostic Technologist (NDT), Dialysis Medical Technician (DMT), or Hyperbaric Medical Technician (HBMT).</w:t>
            </w:r>
          </w:p>
        </w:tc>
      </w:tr>
      <w:tr w:rsidR="006C3562" w:rsidRPr="007E511F" w14:paraId="7159C359" w14:textId="77777777" w:rsidTr="6AD02670">
        <w:trPr>
          <w:trHeight w:val="314"/>
        </w:trPr>
        <w:tc>
          <w:tcPr>
            <w:tcW w:w="9350" w:type="dxa"/>
            <w:gridSpan w:val="3"/>
          </w:tcPr>
          <w:p w14:paraId="11859DD5" w14:textId="77777777" w:rsidR="006C3562" w:rsidRPr="00FE7320" w:rsidRDefault="006C3562" w:rsidP="6AD02670">
            <w:pPr>
              <w:rPr>
                <w:rFonts w:ascii="TimesNewRomanPSMT" w:eastAsia="TimesNewRomanPSMT" w:hAnsi="TimesNewRomanPSMT" w:cs="TimesNewRomanPSMT"/>
                <w:sz w:val="24"/>
                <w:szCs w:val="24"/>
              </w:rPr>
            </w:pPr>
            <w:r w:rsidRPr="6AD02670">
              <w:rPr>
                <w:rFonts w:ascii="TimesNewRomanPSMT" w:eastAsia="TimesNewRomanPSMT" w:hAnsi="TimesNewRomanPSMT" w:cs="TimesNewRomanPSMT"/>
                <w:b/>
                <w:bCs/>
                <w:sz w:val="24"/>
                <w:szCs w:val="24"/>
              </w:rPr>
              <w:t>MINIMUM QUALIFICATIONS</w:t>
            </w:r>
            <w:r w:rsidRPr="6AD02670">
              <w:rPr>
                <w:rFonts w:ascii="TimesNewRomanPSMT" w:eastAsia="TimesNewRomanPSMT" w:hAnsi="TimesNewRomanPSMT" w:cs="TimesNewRomanPSMT"/>
                <w:sz w:val="24"/>
                <w:szCs w:val="24"/>
              </w:rPr>
              <w:t xml:space="preserve">:  </w:t>
            </w:r>
          </w:p>
          <w:p w14:paraId="4E04A202" w14:textId="77777777" w:rsidR="006C3562" w:rsidRPr="00B77B9C" w:rsidRDefault="006C3562" w:rsidP="6AD02670">
            <w:pPr>
              <w:rPr>
                <w:rFonts w:ascii="TimesNewRomanPSMT" w:eastAsia="TimesNewRomanPSMT" w:hAnsi="TimesNewRomanPSMT" w:cs="TimesNewRomanPSMT"/>
              </w:rPr>
            </w:pPr>
            <w:r w:rsidRPr="6AD02670">
              <w:rPr>
                <w:rFonts w:ascii="TimesNewRomanPSMT" w:eastAsia="TimesNewRomanPSMT" w:hAnsi="TimesNewRomanPSMT" w:cs="TimesNewRomanPSMT"/>
              </w:rPr>
              <w:t>Must meet the minimum requirements as outlined in AFI 36-2005 and ANGI 36-2005.</w:t>
            </w:r>
          </w:p>
          <w:p w14:paraId="22C81852" w14:textId="77777777" w:rsidR="006C3562" w:rsidRPr="00FE7320" w:rsidRDefault="006C3562" w:rsidP="6AD02670">
            <w:pPr>
              <w:pStyle w:val="Heading1"/>
              <w:jc w:val="left"/>
              <w:outlineLvl w:val="0"/>
              <w:rPr>
                <w:rFonts w:ascii="TimesNewRomanPSMT" w:eastAsia="TimesNewRomanPSMT" w:hAnsi="TimesNewRomanPSMT" w:cs="TimesNewRomanPSMT"/>
              </w:rPr>
            </w:pPr>
          </w:p>
        </w:tc>
      </w:tr>
      <w:tr w:rsidR="006C3562" w:rsidRPr="007E511F" w14:paraId="4B424E07" w14:textId="77777777" w:rsidTr="6AD02670">
        <w:tc>
          <w:tcPr>
            <w:tcW w:w="9350" w:type="dxa"/>
            <w:gridSpan w:val="3"/>
          </w:tcPr>
          <w:p w14:paraId="1BA82B10" w14:textId="1F775A58" w:rsidR="006C3562" w:rsidRPr="008E1842" w:rsidRDefault="006C3562" w:rsidP="6AD02670">
            <w:pPr>
              <w:rPr>
                <w:rFonts w:ascii="TimesNewRomanPSMT" w:eastAsia="TimesNewRomanPSMT" w:hAnsi="TimesNewRomanPSMT" w:cs="TimesNewRomanPSMT"/>
                <w:b/>
                <w:bCs/>
                <w:sz w:val="24"/>
                <w:szCs w:val="24"/>
              </w:rPr>
            </w:pPr>
            <w:r w:rsidRPr="6AD02670">
              <w:rPr>
                <w:rFonts w:ascii="TimesNewRomanPSMT" w:eastAsia="TimesNewRomanPSMT" w:hAnsi="TimesNewRomanPSMT" w:cs="TimesNewRomanPSMT"/>
                <w:b/>
                <w:bCs/>
                <w:sz w:val="24"/>
                <w:szCs w:val="24"/>
              </w:rPr>
              <w:t xml:space="preserve">SPECIALTY </w:t>
            </w:r>
            <w:r w:rsidRPr="00AC3D8C">
              <w:rPr>
                <w:rFonts w:ascii="TimesNewRomanPSMT" w:eastAsia="TimesNewRomanPSMT" w:hAnsi="TimesNewRomanPSMT" w:cs="TimesNewRomanPSMT"/>
                <w:b/>
                <w:bCs/>
                <w:sz w:val="24"/>
                <w:szCs w:val="24"/>
              </w:rPr>
              <w:t>QUALIFICATIONS (IAW AFECD dated 31 October 202</w:t>
            </w:r>
            <w:r w:rsidR="00DB70CC">
              <w:rPr>
                <w:rFonts w:ascii="TimesNewRomanPSMT" w:eastAsia="TimesNewRomanPSMT" w:hAnsi="TimesNewRomanPSMT" w:cs="TimesNewRomanPSMT"/>
                <w:b/>
                <w:bCs/>
                <w:sz w:val="24"/>
                <w:szCs w:val="24"/>
              </w:rPr>
              <w:t>2</w:t>
            </w:r>
            <w:r w:rsidRPr="00AC3D8C">
              <w:rPr>
                <w:rFonts w:ascii="TimesNewRomanPSMT" w:eastAsia="TimesNewRomanPSMT" w:hAnsi="TimesNewRomanPSMT" w:cs="TimesNewRomanPSMT"/>
                <w:b/>
                <w:bCs/>
                <w:sz w:val="24"/>
                <w:szCs w:val="24"/>
              </w:rPr>
              <w:t>):</w:t>
            </w:r>
          </w:p>
          <w:p w14:paraId="1D88D6DD" w14:textId="77777777" w:rsidR="006C3562" w:rsidRPr="008E1842" w:rsidRDefault="006C3562" w:rsidP="6AD02670">
            <w:pPr>
              <w:rPr>
                <w:rFonts w:ascii="TimesNewRomanPSMT" w:eastAsia="TimesNewRomanPSMT" w:hAnsi="TimesNewRomanPSMT" w:cs="TimesNewRomanPSMT"/>
                <w:b/>
                <w:bCs/>
                <w:sz w:val="24"/>
                <w:szCs w:val="24"/>
              </w:rPr>
            </w:pPr>
          </w:p>
          <w:p w14:paraId="3916C626" w14:textId="084526FA" w:rsidR="00F47201" w:rsidRDefault="006C3562" w:rsidP="00F47201">
            <w:pPr>
              <w:pStyle w:val="Default"/>
              <w:rPr>
                <w:rFonts w:ascii="TimesNewRomanPSMT" w:eastAsia="TimesNewRomanPSMT" w:hAnsi="TimesNewRomanPSMT" w:cs="TimesNewRomanPSMT"/>
                <w:u w:val="single"/>
              </w:rPr>
            </w:pPr>
            <w:r w:rsidRPr="6AD02670">
              <w:rPr>
                <w:rFonts w:ascii="TimesNewRomanPSMT" w:eastAsia="TimesNewRomanPSMT" w:hAnsi="TimesNewRomanPSMT" w:cs="TimesNewRomanPSMT"/>
                <w:b/>
                <w:bCs/>
              </w:rPr>
              <w:t>KNOWLEDGE:</w:t>
            </w:r>
            <w:r w:rsidRPr="6AD02670">
              <w:rPr>
                <w:rFonts w:ascii="TimesNewRomanPSMT" w:eastAsia="TimesNewRomanPSMT" w:hAnsi="TimesNewRomanPSMT" w:cs="TimesNewRomanPSMT"/>
              </w:rPr>
              <w:t xml:space="preserve"> </w:t>
            </w:r>
            <w:r w:rsidRPr="6AD02670">
              <w:rPr>
                <w:rFonts w:ascii="TimesNewRomanPSMT" w:eastAsia="TimesNewRomanPSMT" w:hAnsi="TimesNewRomanPSMT" w:cs="TimesNewRomanPSMT"/>
                <w:u w:val="single"/>
              </w:rPr>
              <w:t>The following knowledge is mandatory for the AFSCs indicated:</w:t>
            </w:r>
          </w:p>
          <w:p w14:paraId="5FF4FFA3" w14:textId="77777777" w:rsidR="000349E7" w:rsidRDefault="000349E7" w:rsidP="00F47201">
            <w:pPr>
              <w:pStyle w:val="Default"/>
              <w:rPr>
                <w:rFonts w:ascii="TimesNewRomanPSMT" w:eastAsia="TimesNewRomanPSMT" w:hAnsi="TimesNewRomanPSMT" w:cs="TimesNewRomanPSMT"/>
                <w:u w:val="single"/>
              </w:rPr>
            </w:pPr>
          </w:p>
          <w:p w14:paraId="587077C6" w14:textId="5FD8B325" w:rsidR="006C3562" w:rsidRDefault="000349E7" w:rsidP="6AD02670">
            <w:pPr>
              <w:pStyle w:val="Default"/>
              <w:rPr>
                <w:rFonts w:ascii="TimesNewRomanPSMT" w:eastAsia="TimesNewRomanPSMT" w:hAnsi="TimesNewRomanPSMT" w:cs="TimesNewRomanPSMT"/>
                <w:sz w:val="20"/>
                <w:szCs w:val="20"/>
              </w:rPr>
            </w:pPr>
            <w:r w:rsidRPr="000349E7">
              <w:rPr>
                <w:rFonts w:ascii="TimesNewRomanPSMT" w:eastAsia="TimesNewRomanPSMT" w:hAnsi="TimesNewRomanPSMT" w:cs="TimesNewRomanPSMT"/>
                <w:sz w:val="20"/>
                <w:szCs w:val="20"/>
              </w:rPr>
              <w:t>3.1.1. 4N0X1/X. Medical terminology, anatomy and physiology; nursing theory, techniques and procedures; nursing assessment; team nursing; patient needs; emergency medical treatment to include cardiopulmonary resuscitation; aseptic technique; medical ethics and legal aspects; prescribed drugs/immunizations and their administration; population health concepts; operating and maintaining therapeutic equipment; transportation of sick and wounded; risk management; medical computer systems; resource management military hygiene and sanitation; fundamentals of primary care management (PCM); preventive medicine and counseling techniques; physical examinations and standards, contingency operations, disaster preparedness and chemical warfare; flight physiology fundamentals; maintenance of the human weapon system; and operational readiness of the war fighter.</w:t>
            </w:r>
          </w:p>
          <w:p w14:paraId="175D7E31" w14:textId="77777777" w:rsidR="000349E7" w:rsidRPr="000349E7" w:rsidRDefault="000349E7" w:rsidP="6AD02670">
            <w:pPr>
              <w:pStyle w:val="Default"/>
              <w:rPr>
                <w:rFonts w:ascii="TimesNewRomanPSMT" w:eastAsia="TimesNewRomanPSMT" w:hAnsi="TimesNewRomanPSMT" w:cs="TimesNewRomanPSMT"/>
                <w:sz w:val="20"/>
                <w:szCs w:val="20"/>
                <w:u w:val="single"/>
              </w:rPr>
            </w:pPr>
          </w:p>
          <w:p w14:paraId="0CB98073" w14:textId="77777777" w:rsidR="000349E7" w:rsidRPr="000349E7" w:rsidRDefault="000349E7" w:rsidP="000349E7">
            <w:pPr>
              <w:pStyle w:val="Default"/>
              <w:rPr>
                <w:rFonts w:ascii="TimesNewRomanPSMT" w:eastAsia="TimesNewRomanPSMT" w:hAnsi="TimesNewRomanPSMT" w:cs="TimesNewRomanPSMT"/>
                <w:sz w:val="20"/>
                <w:szCs w:val="20"/>
              </w:rPr>
            </w:pPr>
            <w:r w:rsidRPr="000349E7">
              <w:rPr>
                <w:rFonts w:ascii="TimesNewRomanPSMT" w:eastAsia="TimesNewRomanPSMT" w:hAnsi="TimesNewRomanPSMT" w:cs="TimesNewRomanPSMT"/>
                <w:sz w:val="20"/>
                <w:szCs w:val="20"/>
              </w:rPr>
              <w:t>3.1.2. 4N0X1B. Neurological patient examination, treatment, and diagnostic procedures; operation and user maintenance of electroencephalographic, electromyographic, and other neurodiagnostic equipment.</w:t>
            </w:r>
          </w:p>
          <w:p w14:paraId="43818116" w14:textId="77777777" w:rsidR="000349E7" w:rsidRPr="000349E7" w:rsidRDefault="000349E7" w:rsidP="000349E7">
            <w:pPr>
              <w:pStyle w:val="Default"/>
              <w:rPr>
                <w:rFonts w:ascii="TimesNewRomanPSMT" w:eastAsia="TimesNewRomanPSMT" w:hAnsi="TimesNewRomanPSMT" w:cs="TimesNewRomanPSMT"/>
                <w:sz w:val="20"/>
                <w:szCs w:val="20"/>
              </w:rPr>
            </w:pPr>
          </w:p>
          <w:p w14:paraId="5A420381" w14:textId="77777777" w:rsidR="000349E7" w:rsidRPr="002B5984" w:rsidRDefault="000349E7" w:rsidP="000349E7">
            <w:pPr>
              <w:pStyle w:val="Default"/>
              <w:rPr>
                <w:rFonts w:ascii="TimesNewRomanPSMT" w:eastAsia="TimesNewRomanPSMT" w:hAnsi="TimesNewRomanPSMT" w:cs="TimesNewRomanPSMT"/>
              </w:rPr>
            </w:pPr>
            <w:r w:rsidRPr="000349E7">
              <w:rPr>
                <w:rFonts w:ascii="TimesNewRomanPSMT" w:eastAsia="TimesNewRomanPSMT" w:hAnsi="TimesNewRomanPSMT" w:cs="TimesNewRomanPSMT"/>
                <w:sz w:val="20"/>
                <w:szCs w:val="20"/>
              </w:rPr>
              <w:t>3.1.3. 4N0X1C. Medical, dental, and emergency treatment; disorders; advanced cardiac and disease management; epidemiology; and entomology. Pharmacy, laboratory, bioenvironmental, immunizations, public health, medical logistics, and medical administration.</w:t>
            </w:r>
          </w:p>
          <w:p w14:paraId="318D55E3" w14:textId="77777777" w:rsidR="000349E7" w:rsidRPr="00F82A74" w:rsidRDefault="000349E7" w:rsidP="000349E7">
            <w:pPr>
              <w:pStyle w:val="Default"/>
              <w:rPr>
                <w:rFonts w:ascii="TimesNewRomanPSMT" w:eastAsia="TimesNewRomanPSMT" w:hAnsi="TimesNewRomanPSMT" w:cs="TimesNewRomanPSMT"/>
              </w:rPr>
            </w:pPr>
          </w:p>
          <w:p w14:paraId="0A001604" w14:textId="1624C022" w:rsidR="000A24D2" w:rsidRPr="000349E7" w:rsidRDefault="000349E7" w:rsidP="000349E7">
            <w:pPr>
              <w:kinsoku w:val="0"/>
              <w:overflowPunct w:val="0"/>
              <w:autoSpaceDE w:val="0"/>
              <w:autoSpaceDN w:val="0"/>
              <w:adjustRightInd w:val="0"/>
              <w:rPr>
                <w:rFonts w:ascii="Times New Roman" w:hAnsi="Times New Roman" w:cs="Times New Roman"/>
                <w:sz w:val="20"/>
                <w:szCs w:val="20"/>
              </w:rPr>
            </w:pPr>
            <w:r w:rsidRPr="000349E7">
              <w:rPr>
                <w:rFonts w:ascii="TimesNewRomanPSMT" w:eastAsia="TimesNewRomanPSMT" w:hAnsi="TimesNewRomanPSMT" w:cs="TimesNewRomanPSMT"/>
                <w:sz w:val="20"/>
                <w:szCs w:val="20"/>
              </w:rPr>
              <w:t>3.1.4. 4N0X1D. Immunotherapy injection, immediate and delayed skin testing, mixing, and diluting of allergen extracts, spirometry, vaccine storage and handling procedures; disease prevention through vaccinations.</w:t>
            </w:r>
          </w:p>
          <w:p w14:paraId="28782FF0" w14:textId="25D3D3B2" w:rsidR="000A24D2" w:rsidRDefault="000A24D2" w:rsidP="000A24D2">
            <w:pPr>
              <w:kinsoku w:val="0"/>
              <w:overflowPunct w:val="0"/>
              <w:autoSpaceDE w:val="0"/>
              <w:autoSpaceDN w:val="0"/>
              <w:adjustRightInd w:val="0"/>
              <w:rPr>
                <w:rFonts w:ascii="Times New Roman" w:hAnsi="Times New Roman" w:cs="Times New Roman"/>
                <w:sz w:val="20"/>
                <w:szCs w:val="20"/>
              </w:rPr>
            </w:pPr>
          </w:p>
          <w:p w14:paraId="1EE1CFF4" w14:textId="7B948831" w:rsidR="00971422" w:rsidRDefault="000349E7" w:rsidP="000A24D2">
            <w:pPr>
              <w:kinsoku w:val="0"/>
              <w:overflowPunct w:val="0"/>
              <w:autoSpaceDE w:val="0"/>
              <w:autoSpaceDN w:val="0"/>
              <w:adjustRightInd w:val="0"/>
              <w:spacing w:line="221" w:lineRule="exact"/>
              <w:rPr>
                <w:rFonts w:ascii="TimesNewRomanPSMT" w:eastAsia="TimesNewRomanPSMT" w:hAnsi="TimesNewRomanPSMT" w:cs="TimesNewRomanPSMT"/>
                <w:sz w:val="20"/>
                <w:szCs w:val="20"/>
              </w:rPr>
            </w:pPr>
            <w:r w:rsidRPr="000349E7">
              <w:rPr>
                <w:rFonts w:ascii="TimesNewRomanPSMT" w:eastAsia="TimesNewRomanPSMT" w:hAnsi="TimesNewRomanPSMT" w:cs="TimesNewRomanPSMT"/>
                <w:sz w:val="20"/>
                <w:szCs w:val="20"/>
              </w:rPr>
              <w:t>3.1.5. 4N0X1F. Physical examinations procedures, aircrew medical waivers, medical standards, and duty limiting conditions.</w:t>
            </w:r>
          </w:p>
          <w:p w14:paraId="0C39AAA7" w14:textId="77777777" w:rsidR="000349E7" w:rsidRPr="000349E7" w:rsidRDefault="000349E7" w:rsidP="000A24D2">
            <w:pPr>
              <w:kinsoku w:val="0"/>
              <w:overflowPunct w:val="0"/>
              <w:autoSpaceDE w:val="0"/>
              <w:autoSpaceDN w:val="0"/>
              <w:adjustRightInd w:val="0"/>
              <w:spacing w:line="221" w:lineRule="exact"/>
              <w:rPr>
                <w:rFonts w:ascii="Times New Roman" w:hAnsi="Times New Roman" w:cs="Times New Roman"/>
                <w:sz w:val="20"/>
                <w:szCs w:val="20"/>
              </w:rPr>
            </w:pPr>
          </w:p>
          <w:p w14:paraId="7149B546" w14:textId="01D8B45A" w:rsidR="00BF64A4" w:rsidRPr="00F47201" w:rsidRDefault="006C3562" w:rsidP="000349E7">
            <w:pPr>
              <w:autoSpaceDE w:val="0"/>
              <w:autoSpaceDN w:val="0"/>
              <w:adjustRightInd w:val="0"/>
              <w:rPr>
                <w:rFonts w:ascii="TimesNewRomanPSMT" w:eastAsia="TimesNewRomanPSMT" w:hAnsi="TimesNewRomanPSMT" w:cs="TimesNewRomanPSMT"/>
                <w:sz w:val="24"/>
                <w:szCs w:val="24"/>
              </w:rPr>
            </w:pPr>
            <w:r w:rsidRPr="00AC3D8C">
              <w:rPr>
                <w:rFonts w:ascii="TimesNewRomanPSMT" w:eastAsia="TimesNewRomanPSMT" w:hAnsi="TimesNewRomanPSMT" w:cs="TimesNewRomanPSMT"/>
                <w:b/>
                <w:bCs/>
                <w:sz w:val="24"/>
                <w:szCs w:val="24"/>
              </w:rPr>
              <w:t>EDUCATION:</w:t>
            </w:r>
            <w:r w:rsidR="00497407" w:rsidRPr="00AC3D8C">
              <w:rPr>
                <w:rFonts w:ascii="TimesNewRomanPSMT" w:eastAsia="TimesNewRomanPSMT" w:hAnsi="TimesNewRomanPSMT" w:cs="TimesNewRomanPSMT"/>
              </w:rPr>
              <w:t xml:space="preserve"> </w:t>
            </w:r>
            <w:r w:rsidR="000349E7" w:rsidRPr="000349E7">
              <w:rPr>
                <w:rFonts w:ascii="TimesNewRomanPSMT" w:eastAsia="TimesNewRomanPSMT" w:hAnsi="TimesNewRomanPSMT" w:cs="TimesNewRomanPSMT"/>
                <w:sz w:val="20"/>
                <w:szCs w:val="20"/>
                <w:u w:val="single"/>
              </w:rPr>
              <w:t>Member must meet initial accession requirements as annotated in AFMAN</w:t>
            </w:r>
            <w:r w:rsidR="000349E7">
              <w:rPr>
                <w:rFonts w:ascii="TimesNewRomanPSMT" w:eastAsia="TimesNewRomanPSMT" w:hAnsi="TimesNewRomanPSMT" w:cs="TimesNewRomanPSMT"/>
                <w:sz w:val="20"/>
                <w:szCs w:val="20"/>
                <w:u w:val="single"/>
              </w:rPr>
              <w:t xml:space="preserve"> </w:t>
            </w:r>
            <w:r w:rsidR="000349E7" w:rsidRPr="000349E7">
              <w:rPr>
                <w:rFonts w:ascii="TimesNewRomanPSMT" w:eastAsia="TimesNewRomanPSMT" w:hAnsi="TimesNewRomanPSMT" w:cs="TimesNewRomanPSMT"/>
                <w:sz w:val="20"/>
                <w:szCs w:val="20"/>
                <w:u w:val="single"/>
              </w:rPr>
              <w:t>36-2032.</w:t>
            </w:r>
          </w:p>
          <w:p w14:paraId="14F9540E" w14:textId="77777777" w:rsidR="000349E7" w:rsidRDefault="000349E7" w:rsidP="00F47201">
            <w:pPr>
              <w:kinsoku w:val="0"/>
              <w:overflowPunct w:val="0"/>
              <w:autoSpaceDE w:val="0"/>
              <w:autoSpaceDN w:val="0"/>
              <w:adjustRightInd w:val="0"/>
              <w:rPr>
                <w:rFonts w:ascii="Times New Roman" w:hAnsi="Times New Roman" w:cs="Times New Roman"/>
                <w:sz w:val="20"/>
                <w:szCs w:val="20"/>
              </w:rPr>
            </w:pPr>
          </w:p>
          <w:p w14:paraId="33BC338B" w14:textId="6143FCC6" w:rsidR="00BF64A4" w:rsidRPr="00BF64A4" w:rsidRDefault="00BF64A4" w:rsidP="00F47201">
            <w:pPr>
              <w:kinsoku w:val="0"/>
              <w:overflowPunct w:val="0"/>
              <w:autoSpaceDE w:val="0"/>
              <w:autoSpaceDN w:val="0"/>
              <w:adjustRightInd w:val="0"/>
              <w:rPr>
                <w:rFonts w:ascii="Times New Roman" w:hAnsi="Times New Roman" w:cs="Times New Roman"/>
                <w:sz w:val="20"/>
                <w:szCs w:val="20"/>
              </w:rPr>
            </w:pPr>
            <w:r w:rsidRPr="00BF64A4">
              <w:rPr>
                <w:rFonts w:ascii="Times New Roman" w:hAnsi="Times New Roman" w:cs="Times New Roman"/>
                <w:sz w:val="20"/>
                <w:szCs w:val="20"/>
              </w:rPr>
              <w:t>Courses</w:t>
            </w:r>
            <w:r w:rsidRPr="00BF64A4">
              <w:rPr>
                <w:rFonts w:ascii="Times New Roman" w:hAnsi="Times New Roman" w:cs="Times New Roman"/>
                <w:spacing w:val="-3"/>
                <w:sz w:val="20"/>
                <w:szCs w:val="20"/>
              </w:rPr>
              <w:t xml:space="preserve"> </w:t>
            </w:r>
            <w:r w:rsidRPr="00BF64A4">
              <w:rPr>
                <w:rFonts w:ascii="Times New Roman" w:hAnsi="Times New Roman" w:cs="Times New Roman"/>
                <w:sz w:val="20"/>
                <w:szCs w:val="20"/>
              </w:rPr>
              <w:t>in</w:t>
            </w:r>
            <w:r w:rsidRPr="00BF64A4">
              <w:rPr>
                <w:rFonts w:ascii="Times New Roman" w:hAnsi="Times New Roman" w:cs="Times New Roman"/>
                <w:spacing w:val="-1"/>
                <w:sz w:val="20"/>
                <w:szCs w:val="20"/>
              </w:rPr>
              <w:t xml:space="preserve"> </w:t>
            </w:r>
            <w:r w:rsidRPr="00BF64A4">
              <w:rPr>
                <w:rFonts w:ascii="Times New Roman" w:hAnsi="Times New Roman" w:cs="Times New Roman"/>
                <w:sz w:val="20"/>
                <w:szCs w:val="20"/>
              </w:rPr>
              <w:t>general</w:t>
            </w:r>
            <w:r w:rsidRPr="00BF64A4">
              <w:rPr>
                <w:rFonts w:ascii="Times New Roman" w:hAnsi="Times New Roman" w:cs="Times New Roman"/>
                <w:spacing w:val="-1"/>
                <w:sz w:val="20"/>
                <w:szCs w:val="20"/>
              </w:rPr>
              <w:t xml:space="preserve"> </w:t>
            </w:r>
            <w:r w:rsidRPr="00BF64A4">
              <w:rPr>
                <w:rFonts w:ascii="Times New Roman" w:hAnsi="Times New Roman" w:cs="Times New Roman"/>
                <w:sz w:val="20"/>
                <w:szCs w:val="20"/>
              </w:rPr>
              <w:t>science,</w:t>
            </w:r>
            <w:r w:rsidRPr="00BF64A4">
              <w:rPr>
                <w:rFonts w:ascii="Times New Roman" w:hAnsi="Times New Roman" w:cs="Times New Roman"/>
                <w:spacing w:val="1"/>
                <w:sz w:val="20"/>
                <w:szCs w:val="20"/>
              </w:rPr>
              <w:t xml:space="preserve"> </w:t>
            </w:r>
            <w:r w:rsidRPr="00BF64A4">
              <w:rPr>
                <w:rFonts w:ascii="Times New Roman" w:hAnsi="Times New Roman" w:cs="Times New Roman"/>
                <w:sz w:val="20"/>
                <w:szCs w:val="20"/>
              </w:rPr>
              <w:t>biology,</w:t>
            </w:r>
            <w:r w:rsidRPr="00BF64A4">
              <w:rPr>
                <w:rFonts w:ascii="Times New Roman" w:hAnsi="Times New Roman" w:cs="Times New Roman"/>
                <w:spacing w:val="1"/>
                <w:sz w:val="20"/>
                <w:szCs w:val="20"/>
              </w:rPr>
              <w:t xml:space="preserve"> </w:t>
            </w:r>
            <w:r w:rsidRPr="00BF64A4">
              <w:rPr>
                <w:rFonts w:ascii="Times New Roman" w:hAnsi="Times New Roman" w:cs="Times New Roman"/>
                <w:sz w:val="20"/>
                <w:szCs w:val="20"/>
              </w:rPr>
              <w:t>psychology,</w:t>
            </w:r>
            <w:r w:rsidRPr="00BF64A4">
              <w:rPr>
                <w:rFonts w:ascii="Times New Roman" w:hAnsi="Times New Roman" w:cs="Times New Roman"/>
                <w:spacing w:val="1"/>
                <w:sz w:val="20"/>
                <w:szCs w:val="20"/>
              </w:rPr>
              <w:t xml:space="preserve"> </w:t>
            </w:r>
            <w:r w:rsidRPr="00BF64A4">
              <w:rPr>
                <w:rFonts w:ascii="Times New Roman" w:hAnsi="Times New Roman" w:cs="Times New Roman"/>
                <w:sz w:val="20"/>
                <w:szCs w:val="20"/>
              </w:rPr>
              <w:t>and</w:t>
            </w:r>
            <w:r w:rsidRPr="00BF64A4">
              <w:rPr>
                <w:rFonts w:ascii="Times New Roman" w:hAnsi="Times New Roman" w:cs="Times New Roman"/>
                <w:spacing w:val="1"/>
                <w:sz w:val="20"/>
                <w:szCs w:val="20"/>
              </w:rPr>
              <w:t xml:space="preserve"> </w:t>
            </w:r>
            <w:r w:rsidRPr="00BF64A4">
              <w:rPr>
                <w:rFonts w:ascii="Times New Roman" w:hAnsi="Times New Roman" w:cs="Times New Roman"/>
                <w:sz w:val="20"/>
                <w:szCs w:val="20"/>
              </w:rPr>
              <w:t>chemistry</w:t>
            </w:r>
            <w:r w:rsidRPr="00BF64A4">
              <w:rPr>
                <w:rFonts w:ascii="Times New Roman" w:hAnsi="Times New Roman" w:cs="Times New Roman"/>
                <w:spacing w:val="-11"/>
                <w:sz w:val="20"/>
                <w:szCs w:val="20"/>
              </w:rPr>
              <w:t xml:space="preserve"> </w:t>
            </w:r>
            <w:r w:rsidR="000349E7">
              <w:rPr>
                <w:rFonts w:ascii="Times New Roman" w:hAnsi="Times New Roman" w:cs="Times New Roman"/>
                <w:spacing w:val="-11"/>
                <w:sz w:val="20"/>
                <w:szCs w:val="20"/>
              </w:rPr>
              <w:t>are</w:t>
            </w:r>
            <w:r w:rsidRPr="00BF64A4">
              <w:rPr>
                <w:rFonts w:ascii="Times New Roman" w:hAnsi="Times New Roman" w:cs="Times New Roman"/>
                <w:spacing w:val="-1"/>
                <w:sz w:val="20"/>
                <w:szCs w:val="20"/>
              </w:rPr>
              <w:t xml:space="preserve"> </w:t>
            </w:r>
            <w:r w:rsidRPr="00BF64A4">
              <w:rPr>
                <w:rFonts w:ascii="Times New Roman" w:hAnsi="Times New Roman" w:cs="Times New Roman"/>
                <w:sz w:val="20"/>
                <w:szCs w:val="20"/>
              </w:rPr>
              <w:t>desirable.</w:t>
            </w:r>
          </w:p>
          <w:p w14:paraId="0B8B8B58" w14:textId="77777777" w:rsidR="006C3562" w:rsidRDefault="006C3562" w:rsidP="6AD02670">
            <w:pPr>
              <w:autoSpaceDE w:val="0"/>
              <w:autoSpaceDN w:val="0"/>
              <w:adjustRightInd w:val="0"/>
              <w:rPr>
                <w:rFonts w:ascii="TimesNewRomanPSMT" w:eastAsia="TimesNewRomanPSMT" w:hAnsi="TimesNewRomanPSMT" w:cs="TimesNewRomanPSMT"/>
                <w:color w:val="000000"/>
                <w:sz w:val="24"/>
                <w:szCs w:val="24"/>
              </w:rPr>
            </w:pPr>
          </w:p>
          <w:p w14:paraId="036D66A5" w14:textId="561231BD" w:rsidR="006C3562" w:rsidRDefault="006C3562" w:rsidP="6AD02670">
            <w:pPr>
              <w:autoSpaceDE w:val="0"/>
              <w:autoSpaceDN w:val="0"/>
              <w:adjustRightInd w:val="0"/>
              <w:rPr>
                <w:rFonts w:ascii="TimesNewRomanPSMT" w:eastAsia="TimesNewRomanPSMT" w:hAnsi="TimesNewRomanPSMT" w:cs="TimesNewRomanPSMT"/>
                <w:sz w:val="24"/>
                <w:szCs w:val="24"/>
                <w:u w:val="single"/>
              </w:rPr>
            </w:pPr>
            <w:r w:rsidRPr="6AD02670">
              <w:rPr>
                <w:rFonts w:ascii="TimesNewRomanPSMT" w:eastAsia="TimesNewRomanPSMT" w:hAnsi="TimesNewRomanPSMT" w:cs="TimesNewRomanPSMT"/>
                <w:b/>
                <w:bCs/>
                <w:sz w:val="24"/>
                <w:szCs w:val="24"/>
              </w:rPr>
              <w:t>TRAINING:</w:t>
            </w:r>
            <w:r w:rsidRPr="6AD02670">
              <w:rPr>
                <w:rFonts w:ascii="TimesNewRomanPSMT" w:eastAsia="TimesNewRomanPSMT" w:hAnsi="TimesNewRomanPSMT" w:cs="TimesNewRomanPSMT"/>
                <w:sz w:val="24"/>
                <w:szCs w:val="24"/>
              </w:rPr>
              <w:t xml:space="preserve"> </w:t>
            </w:r>
            <w:r w:rsidRPr="6AD02670">
              <w:rPr>
                <w:rFonts w:ascii="TimesNewRomanPSMT" w:eastAsia="TimesNewRomanPSMT" w:hAnsi="TimesNewRomanPSMT" w:cs="TimesNewRomanPSMT"/>
                <w:sz w:val="24"/>
                <w:szCs w:val="24"/>
                <w:u w:val="single"/>
              </w:rPr>
              <w:t>The following training is mandatory for the AFSCs indicated:</w:t>
            </w:r>
          </w:p>
          <w:p w14:paraId="29E7D262" w14:textId="77777777" w:rsidR="000349E7" w:rsidRDefault="000349E7" w:rsidP="00E32C88">
            <w:pPr>
              <w:kinsoku w:val="0"/>
              <w:overflowPunct w:val="0"/>
              <w:autoSpaceDE w:val="0"/>
              <w:autoSpaceDN w:val="0"/>
              <w:adjustRightInd w:val="0"/>
              <w:spacing w:line="221" w:lineRule="exact"/>
              <w:rPr>
                <w:rFonts w:ascii="Times New Roman" w:hAnsi="Times New Roman" w:cs="Times New Roman"/>
                <w:sz w:val="20"/>
                <w:szCs w:val="20"/>
              </w:rPr>
            </w:pPr>
          </w:p>
          <w:p w14:paraId="04DA1FF0" w14:textId="77777777" w:rsidR="000349E7" w:rsidRPr="000349E7" w:rsidRDefault="000349E7" w:rsidP="000349E7">
            <w:pPr>
              <w:autoSpaceDE w:val="0"/>
              <w:autoSpaceDN w:val="0"/>
              <w:adjustRightInd w:val="0"/>
              <w:rPr>
                <w:rFonts w:ascii="TimesNewRomanPSMT" w:eastAsia="TimesNewRomanPSMT" w:hAnsi="TimesNewRomanPSMT" w:cs="TimesNewRomanPSMT"/>
                <w:sz w:val="20"/>
                <w:szCs w:val="20"/>
              </w:rPr>
            </w:pPr>
            <w:r w:rsidRPr="000349E7">
              <w:rPr>
                <w:rFonts w:ascii="TimesNewRomanPSMT" w:eastAsia="TimesNewRomanPSMT" w:hAnsi="TimesNewRomanPSMT" w:cs="TimesNewRomanPSMT"/>
                <w:sz w:val="20"/>
                <w:szCs w:val="20"/>
              </w:rPr>
              <w:t>3.3.1. 4N031. Completion of the Aerospace Medical Service Apprentice (AMSA) Course Phase I and II.</w:t>
            </w:r>
          </w:p>
          <w:p w14:paraId="3F07DCA8" w14:textId="77777777" w:rsidR="000349E7" w:rsidRPr="000349E7" w:rsidRDefault="000349E7" w:rsidP="000349E7">
            <w:pPr>
              <w:autoSpaceDE w:val="0"/>
              <w:autoSpaceDN w:val="0"/>
              <w:adjustRightInd w:val="0"/>
              <w:rPr>
                <w:rFonts w:ascii="TimesNewRomanPSMT" w:eastAsia="TimesNewRomanPSMT" w:hAnsi="TimesNewRomanPSMT" w:cs="TimesNewRomanPSMT"/>
                <w:sz w:val="20"/>
                <w:szCs w:val="20"/>
              </w:rPr>
            </w:pPr>
          </w:p>
          <w:p w14:paraId="2BA8E1CA" w14:textId="77777777" w:rsidR="000349E7" w:rsidRPr="000349E7" w:rsidRDefault="000349E7" w:rsidP="000349E7">
            <w:pPr>
              <w:autoSpaceDE w:val="0"/>
              <w:autoSpaceDN w:val="0"/>
              <w:adjustRightInd w:val="0"/>
              <w:rPr>
                <w:rFonts w:ascii="TimesNewRomanPSMT" w:eastAsia="TimesNewRomanPSMT" w:hAnsi="TimesNewRomanPSMT" w:cs="TimesNewRomanPSMT"/>
                <w:sz w:val="20"/>
                <w:szCs w:val="20"/>
              </w:rPr>
            </w:pPr>
            <w:r w:rsidRPr="000349E7">
              <w:rPr>
                <w:rFonts w:ascii="TimesNewRomanPSMT" w:eastAsia="TimesNewRomanPSMT" w:hAnsi="TimesNewRomanPSMT" w:cs="TimesNewRomanPSMT"/>
                <w:sz w:val="20"/>
                <w:szCs w:val="20"/>
              </w:rPr>
              <w:t>3.3.2. 4N031B. Completion of a Basic Neurology Technician course.</w:t>
            </w:r>
          </w:p>
          <w:p w14:paraId="08EAC42C" w14:textId="77777777" w:rsidR="000349E7" w:rsidRPr="000349E7" w:rsidRDefault="000349E7" w:rsidP="000349E7">
            <w:pPr>
              <w:autoSpaceDE w:val="0"/>
              <w:autoSpaceDN w:val="0"/>
              <w:adjustRightInd w:val="0"/>
              <w:rPr>
                <w:rFonts w:ascii="TimesNewRomanPSMT" w:eastAsia="TimesNewRomanPSMT" w:hAnsi="TimesNewRomanPSMT" w:cs="TimesNewRomanPSMT"/>
                <w:sz w:val="20"/>
                <w:szCs w:val="20"/>
              </w:rPr>
            </w:pPr>
          </w:p>
          <w:p w14:paraId="317491E5" w14:textId="77777777" w:rsidR="000349E7" w:rsidRPr="000349E7" w:rsidRDefault="000349E7" w:rsidP="000349E7">
            <w:pPr>
              <w:autoSpaceDE w:val="0"/>
              <w:autoSpaceDN w:val="0"/>
              <w:adjustRightInd w:val="0"/>
              <w:rPr>
                <w:rFonts w:ascii="TimesNewRomanPSMT" w:eastAsia="TimesNewRomanPSMT" w:hAnsi="TimesNewRomanPSMT" w:cs="TimesNewRomanPSMT"/>
                <w:sz w:val="20"/>
                <w:szCs w:val="20"/>
              </w:rPr>
            </w:pPr>
            <w:r w:rsidRPr="000349E7">
              <w:rPr>
                <w:rFonts w:ascii="TimesNewRomanPSMT" w:eastAsia="TimesNewRomanPSMT" w:hAnsi="TimesNewRomanPSMT" w:cs="TimesNewRomanPSMT"/>
                <w:sz w:val="20"/>
                <w:szCs w:val="20"/>
              </w:rPr>
              <w:t>3.3.3. 4N031C. Completion of Independent Duty Medical Technician course and certification at the host medical treatment facility.</w:t>
            </w:r>
          </w:p>
          <w:p w14:paraId="600DC3B9" w14:textId="77777777" w:rsidR="000349E7" w:rsidRPr="000349E7" w:rsidRDefault="000349E7" w:rsidP="000349E7">
            <w:pPr>
              <w:autoSpaceDE w:val="0"/>
              <w:autoSpaceDN w:val="0"/>
              <w:adjustRightInd w:val="0"/>
              <w:rPr>
                <w:rFonts w:ascii="TimesNewRomanPSMT" w:eastAsia="TimesNewRomanPSMT" w:hAnsi="TimesNewRomanPSMT" w:cs="TimesNewRomanPSMT"/>
                <w:sz w:val="20"/>
                <w:szCs w:val="20"/>
              </w:rPr>
            </w:pPr>
          </w:p>
          <w:p w14:paraId="0B1A7FA1" w14:textId="77777777" w:rsidR="000349E7" w:rsidRPr="000349E7" w:rsidRDefault="000349E7" w:rsidP="000349E7">
            <w:pPr>
              <w:autoSpaceDE w:val="0"/>
              <w:autoSpaceDN w:val="0"/>
              <w:adjustRightInd w:val="0"/>
              <w:rPr>
                <w:rFonts w:ascii="TimesNewRomanPSMT" w:eastAsia="TimesNewRomanPSMT" w:hAnsi="TimesNewRomanPSMT" w:cs="TimesNewRomanPSMT"/>
                <w:sz w:val="20"/>
                <w:szCs w:val="20"/>
              </w:rPr>
            </w:pPr>
            <w:r w:rsidRPr="000349E7">
              <w:rPr>
                <w:rFonts w:ascii="TimesNewRomanPSMT" w:eastAsia="TimesNewRomanPSMT" w:hAnsi="TimesNewRomanPSMT" w:cs="TimesNewRomanPSMT"/>
                <w:sz w:val="20"/>
                <w:szCs w:val="20"/>
              </w:rPr>
              <w:t>3.3.4. 4N031D. Completion of Allergy/Immunology Technician Course.</w:t>
            </w:r>
          </w:p>
          <w:p w14:paraId="129EFACA" w14:textId="77777777" w:rsidR="000349E7" w:rsidRPr="000349E7" w:rsidRDefault="000349E7" w:rsidP="000349E7">
            <w:pPr>
              <w:autoSpaceDE w:val="0"/>
              <w:autoSpaceDN w:val="0"/>
              <w:adjustRightInd w:val="0"/>
              <w:rPr>
                <w:rFonts w:ascii="TimesNewRomanPSMT" w:eastAsia="TimesNewRomanPSMT" w:hAnsi="TimesNewRomanPSMT" w:cs="TimesNewRomanPSMT"/>
                <w:sz w:val="20"/>
                <w:szCs w:val="20"/>
              </w:rPr>
            </w:pPr>
          </w:p>
          <w:p w14:paraId="18BFE66C" w14:textId="7807CCCE" w:rsidR="00E32C88" w:rsidRPr="00E32C88" w:rsidRDefault="000349E7" w:rsidP="000349E7">
            <w:pPr>
              <w:kinsoku w:val="0"/>
              <w:overflowPunct w:val="0"/>
              <w:autoSpaceDE w:val="0"/>
              <w:autoSpaceDN w:val="0"/>
              <w:adjustRightInd w:val="0"/>
              <w:rPr>
                <w:rFonts w:ascii="Times New Roman" w:hAnsi="Times New Roman" w:cs="Times New Roman"/>
                <w:sz w:val="20"/>
                <w:szCs w:val="20"/>
              </w:rPr>
            </w:pPr>
            <w:r w:rsidRPr="000349E7">
              <w:rPr>
                <w:rFonts w:ascii="TimesNewRomanPSMT" w:eastAsia="TimesNewRomanPSMT" w:hAnsi="TimesNewRomanPSMT" w:cs="TimesNewRomanPSMT"/>
                <w:sz w:val="20"/>
                <w:szCs w:val="20"/>
              </w:rPr>
              <w:t>3.3.5. 4N031F. Completion of Flight and Operational Medical Technician course.</w:t>
            </w:r>
          </w:p>
          <w:p w14:paraId="2851660C" w14:textId="77777777" w:rsidR="00BF64A4" w:rsidRPr="00BF64A4" w:rsidRDefault="00BF64A4" w:rsidP="00BF64A4">
            <w:pPr>
              <w:kinsoku w:val="0"/>
              <w:overflowPunct w:val="0"/>
              <w:autoSpaceDE w:val="0"/>
              <w:autoSpaceDN w:val="0"/>
              <w:adjustRightInd w:val="0"/>
              <w:ind w:left="40"/>
              <w:rPr>
                <w:rFonts w:ascii="Times New Roman" w:hAnsi="Times New Roman" w:cs="Times New Roman"/>
                <w:sz w:val="20"/>
                <w:szCs w:val="20"/>
              </w:rPr>
            </w:pPr>
          </w:p>
          <w:p w14:paraId="5F462947" w14:textId="69293755" w:rsidR="00497407" w:rsidRDefault="00497407" w:rsidP="6AD02670">
            <w:pPr>
              <w:autoSpaceDE w:val="0"/>
              <w:autoSpaceDN w:val="0"/>
              <w:adjustRightInd w:val="0"/>
              <w:rPr>
                <w:rFonts w:ascii="TimesNewRomanPSMT" w:eastAsia="TimesNewRomanPSMT" w:hAnsi="TimesNewRomanPSMT" w:cs="TimesNewRomanPSMT"/>
                <w:highlight w:val="yellow"/>
              </w:rPr>
            </w:pPr>
            <w:r w:rsidRPr="6AD02670">
              <w:rPr>
                <w:rFonts w:ascii="TimesNewRomanPSMT" w:eastAsia="TimesNewRomanPSMT" w:hAnsi="TimesNewRomanPSMT" w:cs="TimesNewRomanPSMT"/>
                <w:b/>
                <w:bCs/>
                <w:sz w:val="24"/>
                <w:szCs w:val="24"/>
              </w:rPr>
              <w:t>OTHER</w:t>
            </w:r>
            <w:r w:rsidRPr="00AC3D8C">
              <w:rPr>
                <w:rFonts w:ascii="TimesNewRomanPSMT" w:eastAsia="TimesNewRomanPSMT" w:hAnsi="TimesNewRomanPSMT" w:cs="TimesNewRomanPSMT"/>
                <w:b/>
                <w:bCs/>
                <w:sz w:val="24"/>
                <w:szCs w:val="24"/>
              </w:rPr>
              <w:t>:</w:t>
            </w:r>
            <w:r w:rsidRPr="00AC3D8C">
              <w:rPr>
                <w:rFonts w:ascii="TimesNewRomanPSMT" w:eastAsia="TimesNewRomanPSMT" w:hAnsi="TimesNewRomanPSMT" w:cs="TimesNewRomanPSMT"/>
              </w:rPr>
              <w:t xml:space="preserve"> </w:t>
            </w:r>
            <w:r w:rsidRPr="000349E7">
              <w:rPr>
                <w:rFonts w:ascii="TimesNewRomanPSMT" w:eastAsia="TimesNewRomanPSMT" w:hAnsi="TimesNewRomanPSMT" w:cs="TimesNewRomanPSMT"/>
                <w:u w:val="single"/>
              </w:rPr>
              <w:t>For entry into this SDI, the following are mandatory:</w:t>
            </w:r>
          </w:p>
          <w:p w14:paraId="224C1024" w14:textId="77777777" w:rsidR="000349E7" w:rsidRDefault="000349E7" w:rsidP="00B23537">
            <w:pPr>
              <w:kinsoku w:val="0"/>
              <w:overflowPunct w:val="0"/>
              <w:autoSpaceDE w:val="0"/>
              <w:autoSpaceDN w:val="0"/>
              <w:adjustRightInd w:val="0"/>
              <w:spacing w:line="221" w:lineRule="exact"/>
              <w:rPr>
                <w:rFonts w:ascii="Times New Roman" w:hAnsi="Times New Roman" w:cs="Times New Roman"/>
                <w:sz w:val="20"/>
                <w:szCs w:val="20"/>
              </w:rPr>
            </w:pPr>
          </w:p>
          <w:p w14:paraId="50A771A4" w14:textId="77777777" w:rsidR="000349E7" w:rsidRPr="000349E7" w:rsidRDefault="000349E7" w:rsidP="000349E7">
            <w:pPr>
              <w:autoSpaceDE w:val="0"/>
              <w:autoSpaceDN w:val="0"/>
              <w:adjustRightInd w:val="0"/>
              <w:rPr>
                <w:rFonts w:ascii="TimesNewRomanPSMT" w:eastAsia="TimesNewRomanPSMT" w:hAnsi="TimesNewRomanPSMT" w:cs="TimesNewRomanPSMT"/>
                <w:sz w:val="20"/>
                <w:szCs w:val="20"/>
              </w:rPr>
            </w:pPr>
            <w:r w:rsidRPr="000349E7">
              <w:rPr>
                <w:rFonts w:ascii="TimesNewRomanPSMT" w:eastAsia="TimesNewRomanPSMT" w:hAnsi="TimesNewRomanPSMT" w:cs="TimesNewRomanPSMT"/>
                <w:sz w:val="20"/>
                <w:szCs w:val="20"/>
              </w:rPr>
              <w:t>3.5.1. For entry into AFSCs 4N0X1/X1X:</w:t>
            </w:r>
          </w:p>
          <w:p w14:paraId="42BF92EB" w14:textId="77777777" w:rsidR="000349E7" w:rsidRPr="000349E7" w:rsidRDefault="000349E7" w:rsidP="000349E7">
            <w:pPr>
              <w:autoSpaceDE w:val="0"/>
              <w:autoSpaceDN w:val="0"/>
              <w:adjustRightInd w:val="0"/>
              <w:rPr>
                <w:rFonts w:ascii="TimesNewRomanPSMT" w:eastAsia="TimesNewRomanPSMT" w:hAnsi="TimesNewRomanPSMT" w:cs="TimesNewRomanPSMT"/>
                <w:sz w:val="20"/>
                <w:szCs w:val="20"/>
              </w:rPr>
            </w:pPr>
          </w:p>
          <w:p w14:paraId="4A742241" w14:textId="77777777" w:rsidR="000349E7" w:rsidRPr="000349E7" w:rsidRDefault="000349E7" w:rsidP="000349E7">
            <w:pPr>
              <w:autoSpaceDE w:val="0"/>
              <w:autoSpaceDN w:val="0"/>
              <w:adjustRightInd w:val="0"/>
              <w:rPr>
                <w:rFonts w:ascii="TimesNewRomanPSMT" w:eastAsia="TimesNewRomanPSMT" w:hAnsi="TimesNewRomanPSMT" w:cs="TimesNewRomanPSMT"/>
                <w:sz w:val="20"/>
                <w:szCs w:val="20"/>
              </w:rPr>
            </w:pPr>
            <w:r w:rsidRPr="000349E7">
              <w:rPr>
                <w:rFonts w:ascii="TimesNewRomanPSMT" w:eastAsia="TimesNewRomanPSMT" w:hAnsi="TimesNewRomanPSMT" w:cs="TimesNewRomanPSMT"/>
                <w:sz w:val="20"/>
                <w:szCs w:val="20"/>
              </w:rPr>
              <w:t>3.5.1.1. No record of emotional instability according to the provisions of DAFMAN 48-123.</w:t>
            </w:r>
          </w:p>
          <w:p w14:paraId="6452EC21" w14:textId="77777777" w:rsidR="000349E7" w:rsidRPr="000349E7" w:rsidRDefault="000349E7" w:rsidP="000349E7">
            <w:pPr>
              <w:autoSpaceDE w:val="0"/>
              <w:autoSpaceDN w:val="0"/>
              <w:adjustRightInd w:val="0"/>
              <w:rPr>
                <w:rFonts w:ascii="TimesNewRomanPSMT" w:eastAsia="TimesNewRomanPSMT" w:hAnsi="TimesNewRomanPSMT" w:cs="TimesNewRomanPSMT"/>
                <w:sz w:val="20"/>
                <w:szCs w:val="20"/>
              </w:rPr>
            </w:pPr>
          </w:p>
          <w:p w14:paraId="5C39A9FE" w14:textId="77777777" w:rsidR="000349E7" w:rsidRPr="000349E7" w:rsidRDefault="000349E7" w:rsidP="000349E7">
            <w:pPr>
              <w:autoSpaceDE w:val="0"/>
              <w:autoSpaceDN w:val="0"/>
              <w:adjustRightInd w:val="0"/>
              <w:rPr>
                <w:rFonts w:ascii="TimesNewRomanPSMT" w:eastAsia="TimesNewRomanPSMT" w:hAnsi="TimesNewRomanPSMT" w:cs="TimesNewRomanPSMT"/>
                <w:sz w:val="20"/>
                <w:szCs w:val="20"/>
              </w:rPr>
            </w:pPr>
            <w:r w:rsidRPr="000349E7">
              <w:rPr>
                <w:rFonts w:ascii="TimesNewRomanPSMT" w:eastAsia="TimesNewRomanPSMT" w:hAnsi="TimesNewRomanPSMT" w:cs="TimesNewRomanPSMT"/>
                <w:sz w:val="20"/>
                <w:szCs w:val="20"/>
              </w:rPr>
              <w:t>3.5.1.2. See attachment 4 of the AFECD for additional other entry requirements.</w:t>
            </w:r>
          </w:p>
          <w:p w14:paraId="2B3B66B7" w14:textId="77777777" w:rsidR="000349E7" w:rsidRPr="000349E7" w:rsidRDefault="000349E7" w:rsidP="000349E7">
            <w:pPr>
              <w:autoSpaceDE w:val="0"/>
              <w:autoSpaceDN w:val="0"/>
              <w:adjustRightInd w:val="0"/>
              <w:rPr>
                <w:rFonts w:ascii="TimesNewRomanPSMT" w:eastAsia="TimesNewRomanPSMT" w:hAnsi="TimesNewRomanPSMT" w:cs="TimesNewRomanPSMT"/>
                <w:sz w:val="20"/>
                <w:szCs w:val="20"/>
              </w:rPr>
            </w:pPr>
          </w:p>
          <w:p w14:paraId="10130681" w14:textId="20E05479" w:rsidR="00B23537" w:rsidRDefault="000349E7" w:rsidP="000349E7">
            <w:pPr>
              <w:kinsoku w:val="0"/>
              <w:overflowPunct w:val="0"/>
              <w:autoSpaceDE w:val="0"/>
              <w:autoSpaceDN w:val="0"/>
              <w:adjustRightInd w:val="0"/>
              <w:spacing w:line="221" w:lineRule="exact"/>
              <w:rPr>
                <w:rFonts w:ascii="Times New Roman" w:hAnsi="Times New Roman" w:cs="Times New Roman"/>
                <w:sz w:val="20"/>
                <w:szCs w:val="20"/>
              </w:rPr>
            </w:pPr>
            <w:r w:rsidRPr="000349E7">
              <w:rPr>
                <w:rFonts w:ascii="TimesNewRomanPSMT" w:eastAsia="TimesNewRomanPSMT" w:hAnsi="TimesNewRomanPSMT" w:cs="TimesNewRomanPSMT"/>
                <w:sz w:val="20"/>
                <w:szCs w:val="20"/>
              </w:rPr>
              <w:t>3.5.2. For award and retention of AFSCs 4N0X1/X1X:</w:t>
            </w:r>
          </w:p>
          <w:p w14:paraId="3060863F" w14:textId="77777777" w:rsidR="00E32C88" w:rsidRDefault="00E32C88" w:rsidP="00B23537">
            <w:pPr>
              <w:kinsoku w:val="0"/>
              <w:overflowPunct w:val="0"/>
              <w:autoSpaceDE w:val="0"/>
              <w:autoSpaceDN w:val="0"/>
              <w:adjustRightInd w:val="0"/>
              <w:spacing w:line="242" w:lineRule="auto"/>
              <w:ind w:right="42"/>
              <w:rPr>
                <w:rFonts w:ascii="Times New Roman" w:hAnsi="Times New Roman" w:cs="Times New Roman"/>
                <w:sz w:val="20"/>
                <w:szCs w:val="20"/>
              </w:rPr>
            </w:pPr>
          </w:p>
          <w:p w14:paraId="5CD2DBB0" w14:textId="77777777" w:rsidR="00072D42" w:rsidRPr="00072D42" w:rsidRDefault="00072D42" w:rsidP="00072D42">
            <w:pPr>
              <w:autoSpaceDE w:val="0"/>
              <w:autoSpaceDN w:val="0"/>
              <w:adjustRightInd w:val="0"/>
              <w:rPr>
                <w:rFonts w:ascii="TimesNewRomanPSMT" w:eastAsia="TimesNewRomanPSMT" w:hAnsi="TimesNewRomanPSMT" w:cs="TimesNewRomanPSMT"/>
                <w:sz w:val="20"/>
                <w:szCs w:val="20"/>
              </w:rPr>
            </w:pPr>
            <w:r w:rsidRPr="00072D42">
              <w:rPr>
                <w:rFonts w:ascii="TimesNewRomanPSMT" w:eastAsia="TimesNewRomanPSMT" w:hAnsi="TimesNewRomanPSMT" w:cs="TimesNewRomanPSMT"/>
                <w:sz w:val="20"/>
                <w:szCs w:val="20"/>
              </w:rPr>
              <w:t>3.5.2.1. Certification from the National Registry of Emergency Medical Technicians (NREMT) as an emergency medical technician is mandatory. After initial certification, continued certification is mandatory. NOTE: Individuals who possess National Registry</w:t>
            </w:r>
          </w:p>
          <w:p w14:paraId="2042DF8F" w14:textId="77777777" w:rsidR="00072D42" w:rsidRPr="00072D42" w:rsidRDefault="00072D42" w:rsidP="00072D42">
            <w:pPr>
              <w:autoSpaceDE w:val="0"/>
              <w:autoSpaceDN w:val="0"/>
              <w:adjustRightInd w:val="0"/>
              <w:rPr>
                <w:rFonts w:ascii="TimesNewRomanPSMT" w:eastAsia="TimesNewRomanPSMT" w:hAnsi="TimesNewRomanPSMT" w:cs="TimesNewRomanPSMT"/>
                <w:sz w:val="20"/>
                <w:szCs w:val="20"/>
              </w:rPr>
            </w:pPr>
            <w:r w:rsidRPr="00072D42">
              <w:rPr>
                <w:rFonts w:ascii="TimesNewRomanPSMT" w:eastAsia="TimesNewRomanPSMT" w:hAnsi="TimesNewRomanPSMT" w:cs="TimesNewRomanPSMT"/>
                <w:sz w:val="20"/>
                <w:szCs w:val="20"/>
              </w:rPr>
              <w:t>Advanced Emergency Medical Technician (NREMT) or National Registry Paramedic (NRP) certification exceed the NREMT requirement and are not required to also maintain a NREMT certification.</w:t>
            </w:r>
          </w:p>
          <w:p w14:paraId="408724A6" w14:textId="77777777" w:rsidR="00072D42" w:rsidRPr="00072D42" w:rsidRDefault="00072D42" w:rsidP="00072D42">
            <w:pPr>
              <w:autoSpaceDE w:val="0"/>
              <w:autoSpaceDN w:val="0"/>
              <w:adjustRightInd w:val="0"/>
              <w:rPr>
                <w:rFonts w:ascii="TimesNewRomanPSMT" w:eastAsia="TimesNewRomanPSMT" w:hAnsi="TimesNewRomanPSMT" w:cs="TimesNewRomanPSMT"/>
                <w:sz w:val="20"/>
                <w:szCs w:val="20"/>
              </w:rPr>
            </w:pPr>
          </w:p>
          <w:p w14:paraId="1B95DAE2" w14:textId="77777777" w:rsidR="00072D42" w:rsidRPr="00072D42" w:rsidRDefault="00072D42" w:rsidP="00072D42">
            <w:pPr>
              <w:autoSpaceDE w:val="0"/>
              <w:autoSpaceDN w:val="0"/>
              <w:adjustRightInd w:val="0"/>
              <w:rPr>
                <w:rFonts w:ascii="TimesNewRomanPSMT" w:eastAsia="TimesNewRomanPSMT" w:hAnsi="TimesNewRomanPSMT" w:cs="TimesNewRomanPSMT"/>
                <w:sz w:val="20"/>
                <w:szCs w:val="20"/>
              </w:rPr>
            </w:pPr>
            <w:r w:rsidRPr="00072D42">
              <w:rPr>
                <w:rFonts w:ascii="TimesNewRomanPSMT" w:eastAsia="TimesNewRomanPSMT" w:hAnsi="TimesNewRomanPSMT" w:cs="TimesNewRomanPSMT"/>
                <w:sz w:val="20"/>
                <w:szCs w:val="20"/>
              </w:rPr>
              <w:t>3.5.2.2. For award and retention of these AFSCs, must maintain local network access IAW AFI 17-130, Cybersecurity Program Management and AFMAN 17-1301, Computer Security.</w:t>
            </w:r>
          </w:p>
          <w:p w14:paraId="5EFADD20" w14:textId="77777777" w:rsidR="00072D42" w:rsidRPr="00072D42" w:rsidRDefault="00072D42" w:rsidP="00072D42">
            <w:pPr>
              <w:autoSpaceDE w:val="0"/>
              <w:autoSpaceDN w:val="0"/>
              <w:adjustRightInd w:val="0"/>
              <w:rPr>
                <w:rFonts w:ascii="TimesNewRomanPSMT" w:eastAsia="TimesNewRomanPSMT" w:hAnsi="TimesNewRomanPSMT" w:cs="TimesNewRomanPSMT"/>
                <w:sz w:val="20"/>
                <w:szCs w:val="20"/>
              </w:rPr>
            </w:pPr>
          </w:p>
          <w:p w14:paraId="59020A56" w14:textId="77777777" w:rsidR="00072D42" w:rsidRPr="00072D42" w:rsidRDefault="00072D42" w:rsidP="00072D42">
            <w:pPr>
              <w:autoSpaceDE w:val="0"/>
              <w:autoSpaceDN w:val="0"/>
              <w:adjustRightInd w:val="0"/>
              <w:rPr>
                <w:rFonts w:ascii="TimesNewRomanPSMT" w:eastAsia="TimesNewRomanPSMT" w:hAnsi="TimesNewRomanPSMT" w:cs="TimesNewRomanPSMT"/>
                <w:sz w:val="20"/>
                <w:szCs w:val="20"/>
              </w:rPr>
            </w:pPr>
            <w:r w:rsidRPr="00072D42">
              <w:rPr>
                <w:rFonts w:ascii="TimesNewRomanPSMT" w:eastAsia="TimesNewRomanPSMT" w:hAnsi="TimesNewRomanPSMT" w:cs="TimesNewRomanPSMT"/>
                <w:sz w:val="20"/>
                <w:szCs w:val="20"/>
              </w:rPr>
              <w:t>3.5.3. For entry, award, and retention into 4N0X1B, the following are mandatory:</w:t>
            </w:r>
          </w:p>
          <w:p w14:paraId="3E536CCB" w14:textId="77777777" w:rsidR="00072D42" w:rsidRPr="00072D42" w:rsidRDefault="00072D42" w:rsidP="00072D42">
            <w:pPr>
              <w:autoSpaceDE w:val="0"/>
              <w:autoSpaceDN w:val="0"/>
              <w:adjustRightInd w:val="0"/>
              <w:rPr>
                <w:rFonts w:ascii="TimesNewRomanPSMT" w:eastAsia="TimesNewRomanPSMT" w:hAnsi="TimesNewRomanPSMT" w:cs="TimesNewRomanPSMT"/>
                <w:sz w:val="20"/>
                <w:szCs w:val="20"/>
              </w:rPr>
            </w:pPr>
          </w:p>
          <w:p w14:paraId="1A771A2B" w14:textId="218182A3" w:rsidR="00B23537" w:rsidRPr="00B23537" w:rsidRDefault="00072D42" w:rsidP="00072D42">
            <w:pPr>
              <w:kinsoku w:val="0"/>
              <w:overflowPunct w:val="0"/>
              <w:autoSpaceDE w:val="0"/>
              <w:autoSpaceDN w:val="0"/>
              <w:adjustRightInd w:val="0"/>
              <w:spacing w:line="221" w:lineRule="exact"/>
              <w:rPr>
                <w:rFonts w:ascii="Times New Roman" w:hAnsi="Times New Roman" w:cs="Times New Roman"/>
                <w:sz w:val="20"/>
                <w:szCs w:val="20"/>
              </w:rPr>
            </w:pPr>
            <w:r w:rsidRPr="00072D42">
              <w:rPr>
                <w:rFonts w:ascii="TimesNewRomanPSMT" w:eastAsia="TimesNewRomanPSMT" w:hAnsi="TimesNewRomanPSMT" w:cs="TimesNewRomanPSMT"/>
                <w:sz w:val="20"/>
                <w:szCs w:val="20"/>
              </w:rPr>
              <w:t>3.5.3.1. Prior qualification in and possession of PAFSC 4N051/71. Must have current EMT/BLS certification and Fitness Assessment through entirety of initial training course.</w:t>
            </w:r>
          </w:p>
          <w:p w14:paraId="2E50B0EC" w14:textId="77777777" w:rsidR="00E32C88" w:rsidRDefault="00E32C88" w:rsidP="00B23537">
            <w:pPr>
              <w:kinsoku w:val="0"/>
              <w:overflowPunct w:val="0"/>
              <w:autoSpaceDE w:val="0"/>
              <w:autoSpaceDN w:val="0"/>
              <w:adjustRightInd w:val="0"/>
              <w:spacing w:line="221" w:lineRule="exact"/>
              <w:rPr>
                <w:rFonts w:ascii="Times New Roman" w:hAnsi="Times New Roman" w:cs="Times New Roman"/>
                <w:sz w:val="20"/>
                <w:szCs w:val="20"/>
              </w:rPr>
            </w:pPr>
          </w:p>
          <w:p w14:paraId="12B4F1D6" w14:textId="6FD73672" w:rsidR="00B23537" w:rsidRPr="00B23537" w:rsidRDefault="00B23537" w:rsidP="00B23537">
            <w:pPr>
              <w:kinsoku w:val="0"/>
              <w:overflowPunct w:val="0"/>
              <w:autoSpaceDE w:val="0"/>
              <w:autoSpaceDN w:val="0"/>
              <w:adjustRightInd w:val="0"/>
              <w:spacing w:line="221" w:lineRule="exact"/>
              <w:rPr>
                <w:rFonts w:ascii="Times New Roman" w:hAnsi="Times New Roman" w:cs="Times New Roman"/>
                <w:sz w:val="20"/>
                <w:szCs w:val="20"/>
              </w:rPr>
            </w:pPr>
            <w:r w:rsidRPr="00B23537">
              <w:rPr>
                <w:rFonts w:ascii="Times New Roman" w:hAnsi="Times New Roman" w:cs="Times New Roman"/>
                <w:sz w:val="20"/>
                <w:szCs w:val="20"/>
              </w:rPr>
              <w:t>3.5.4.</w:t>
            </w:r>
            <w:r w:rsidRPr="00B23537">
              <w:rPr>
                <w:rFonts w:ascii="Times New Roman" w:hAnsi="Times New Roman" w:cs="Times New Roman"/>
                <w:spacing w:val="35"/>
                <w:sz w:val="20"/>
                <w:szCs w:val="20"/>
              </w:rPr>
              <w:t xml:space="preserve"> </w:t>
            </w:r>
            <w:r w:rsidRPr="00B23537">
              <w:rPr>
                <w:rFonts w:ascii="Times New Roman" w:hAnsi="Times New Roman" w:cs="Times New Roman"/>
                <w:sz w:val="20"/>
                <w:szCs w:val="20"/>
              </w:rPr>
              <w:t>For</w:t>
            </w:r>
            <w:r w:rsidRPr="00B23537">
              <w:rPr>
                <w:rFonts w:ascii="Times New Roman" w:hAnsi="Times New Roman" w:cs="Times New Roman"/>
                <w:spacing w:val="-5"/>
                <w:sz w:val="20"/>
                <w:szCs w:val="20"/>
              </w:rPr>
              <w:t xml:space="preserve"> </w:t>
            </w:r>
            <w:r w:rsidRPr="00B23537">
              <w:rPr>
                <w:rFonts w:ascii="Times New Roman" w:hAnsi="Times New Roman" w:cs="Times New Roman"/>
                <w:sz w:val="20"/>
                <w:szCs w:val="20"/>
              </w:rPr>
              <w:t>entry,</w:t>
            </w:r>
            <w:r w:rsidRPr="00B23537">
              <w:rPr>
                <w:rFonts w:ascii="Times New Roman" w:hAnsi="Times New Roman" w:cs="Times New Roman"/>
                <w:spacing w:val="-3"/>
                <w:sz w:val="20"/>
                <w:szCs w:val="20"/>
              </w:rPr>
              <w:t xml:space="preserve"> </w:t>
            </w:r>
            <w:r w:rsidRPr="00B23537">
              <w:rPr>
                <w:rFonts w:ascii="Times New Roman" w:hAnsi="Times New Roman" w:cs="Times New Roman"/>
                <w:sz w:val="20"/>
                <w:szCs w:val="20"/>
              </w:rPr>
              <w:t>award,</w:t>
            </w:r>
            <w:r w:rsidRPr="00B23537">
              <w:rPr>
                <w:rFonts w:ascii="Times New Roman" w:hAnsi="Times New Roman" w:cs="Times New Roman"/>
                <w:spacing w:val="-6"/>
                <w:sz w:val="20"/>
                <w:szCs w:val="20"/>
              </w:rPr>
              <w:t xml:space="preserve"> </w:t>
            </w:r>
            <w:r w:rsidRPr="00B23537">
              <w:rPr>
                <w:rFonts w:ascii="Times New Roman" w:hAnsi="Times New Roman" w:cs="Times New Roman"/>
                <w:sz w:val="20"/>
                <w:szCs w:val="20"/>
              </w:rPr>
              <w:t>and</w:t>
            </w:r>
            <w:r w:rsidRPr="00B23537">
              <w:rPr>
                <w:rFonts w:ascii="Times New Roman" w:hAnsi="Times New Roman" w:cs="Times New Roman"/>
                <w:spacing w:val="-7"/>
                <w:sz w:val="20"/>
                <w:szCs w:val="20"/>
              </w:rPr>
              <w:t xml:space="preserve"> </w:t>
            </w:r>
            <w:r w:rsidRPr="00B23537">
              <w:rPr>
                <w:rFonts w:ascii="Times New Roman" w:hAnsi="Times New Roman" w:cs="Times New Roman"/>
                <w:sz w:val="20"/>
                <w:szCs w:val="20"/>
              </w:rPr>
              <w:t>retention</w:t>
            </w:r>
            <w:r w:rsidRPr="00B23537">
              <w:rPr>
                <w:rFonts w:ascii="Times New Roman" w:hAnsi="Times New Roman" w:cs="Times New Roman"/>
                <w:spacing w:val="-7"/>
                <w:sz w:val="20"/>
                <w:szCs w:val="20"/>
              </w:rPr>
              <w:t xml:space="preserve"> </w:t>
            </w:r>
            <w:r w:rsidRPr="00B23537">
              <w:rPr>
                <w:rFonts w:ascii="Times New Roman" w:hAnsi="Times New Roman" w:cs="Times New Roman"/>
                <w:sz w:val="20"/>
                <w:szCs w:val="20"/>
              </w:rPr>
              <w:t>of</w:t>
            </w:r>
            <w:r w:rsidRPr="00B23537">
              <w:rPr>
                <w:rFonts w:ascii="Times New Roman" w:hAnsi="Times New Roman" w:cs="Times New Roman"/>
                <w:spacing w:val="-9"/>
                <w:sz w:val="20"/>
                <w:szCs w:val="20"/>
              </w:rPr>
              <w:t xml:space="preserve"> </w:t>
            </w:r>
            <w:r w:rsidRPr="00B23537">
              <w:rPr>
                <w:rFonts w:ascii="Times New Roman" w:hAnsi="Times New Roman" w:cs="Times New Roman"/>
                <w:sz w:val="20"/>
                <w:szCs w:val="20"/>
              </w:rPr>
              <w:t>4N0X1C,</w:t>
            </w:r>
            <w:r w:rsidRPr="00B23537">
              <w:rPr>
                <w:rFonts w:ascii="Times New Roman" w:hAnsi="Times New Roman" w:cs="Times New Roman"/>
                <w:spacing w:val="-7"/>
                <w:sz w:val="20"/>
                <w:szCs w:val="20"/>
              </w:rPr>
              <w:t xml:space="preserve"> </w:t>
            </w:r>
            <w:r w:rsidRPr="00B23537">
              <w:rPr>
                <w:rFonts w:ascii="Times New Roman" w:hAnsi="Times New Roman" w:cs="Times New Roman"/>
                <w:sz w:val="20"/>
                <w:szCs w:val="20"/>
              </w:rPr>
              <w:t>the</w:t>
            </w:r>
            <w:r w:rsidRPr="00B23537">
              <w:rPr>
                <w:rFonts w:ascii="Times New Roman" w:hAnsi="Times New Roman" w:cs="Times New Roman"/>
                <w:spacing w:val="-2"/>
                <w:sz w:val="20"/>
                <w:szCs w:val="20"/>
              </w:rPr>
              <w:t xml:space="preserve"> </w:t>
            </w:r>
            <w:r w:rsidRPr="00B23537">
              <w:rPr>
                <w:rFonts w:ascii="Times New Roman" w:hAnsi="Times New Roman" w:cs="Times New Roman"/>
                <w:sz w:val="20"/>
                <w:szCs w:val="20"/>
              </w:rPr>
              <w:t>following</w:t>
            </w:r>
            <w:r w:rsidRPr="00B23537">
              <w:rPr>
                <w:rFonts w:ascii="Times New Roman" w:hAnsi="Times New Roman" w:cs="Times New Roman"/>
                <w:spacing w:val="-5"/>
                <w:sz w:val="20"/>
                <w:szCs w:val="20"/>
              </w:rPr>
              <w:t xml:space="preserve"> </w:t>
            </w:r>
            <w:r w:rsidRPr="00B23537">
              <w:rPr>
                <w:rFonts w:ascii="Times New Roman" w:hAnsi="Times New Roman" w:cs="Times New Roman"/>
                <w:sz w:val="20"/>
                <w:szCs w:val="20"/>
              </w:rPr>
              <w:t>are</w:t>
            </w:r>
            <w:r w:rsidRPr="00B23537">
              <w:rPr>
                <w:rFonts w:ascii="Times New Roman" w:hAnsi="Times New Roman" w:cs="Times New Roman"/>
                <w:spacing w:val="2"/>
                <w:sz w:val="20"/>
                <w:szCs w:val="20"/>
              </w:rPr>
              <w:t xml:space="preserve"> </w:t>
            </w:r>
            <w:r w:rsidRPr="00B23537">
              <w:rPr>
                <w:rFonts w:ascii="Times New Roman" w:hAnsi="Times New Roman" w:cs="Times New Roman"/>
                <w:sz w:val="20"/>
                <w:szCs w:val="20"/>
              </w:rPr>
              <w:t>mandatory:</w:t>
            </w:r>
          </w:p>
          <w:p w14:paraId="5ECB35BC" w14:textId="77777777" w:rsidR="00E32C88" w:rsidRDefault="00E32C88" w:rsidP="00B23537">
            <w:pPr>
              <w:kinsoku w:val="0"/>
              <w:overflowPunct w:val="0"/>
              <w:autoSpaceDE w:val="0"/>
              <w:autoSpaceDN w:val="0"/>
              <w:adjustRightInd w:val="0"/>
              <w:rPr>
                <w:rFonts w:ascii="Times New Roman" w:hAnsi="Times New Roman" w:cs="Times New Roman"/>
                <w:sz w:val="20"/>
                <w:szCs w:val="20"/>
              </w:rPr>
            </w:pPr>
          </w:p>
          <w:p w14:paraId="1827705E" w14:textId="77777777" w:rsidR="00072D42" w:rsidRPr="00072D42" w:rsidRDefault="00072D42" w:rsidP="00072D42">
            <w:pPr>
              <w:autoSpaceDE w:val="0"/>
              <w:autoSpaceDN w:val="0"/>
              <w:adjustRightInd w:val="0"/>
              <w:rPr>
                <w:rFonts w:ascii="TimesNewRomanPSMT" w:eastAsia="TimesNewRomanPSMT" w:hAnsi="TimesNewRomanPSMT" w:cs="TimesNewRomanPSMT"/>
                <w:sz w:val="20"/>
                <w:szCs w:val="20"/>
              </w:rPr>
            </w:pPr>
            <w:r w:rsidRPr="00072D42">
              <w:rPr>
                <w:rFonts w:ascii="TimesNewRomanPSMT" w:eastAsia="TimesNewRomanPSMT" w:hAnsi="TimesNewRomanPSMT" w:cs="TimesNewRomanPSMT"/>
                <w:sz w:val="20"/>
                <w:szCs w:val="20"/>
              </w:rPr>
              <w:t>3.5.4.1. Prior qualification in and possession of PAFSC 4N0X1.</w:t>
            </w:r>
          </w:p>
          <w:p w14:paraId="3C0E71AF" w14:textId="77777777" w:rsidR="00072D42" w:rsidRPr="00072D42" w:rsidRDefault="00072D42" w:rsidP="00072D42">
            <w:pPr>
              <w:autoSpaceDE w:val="0"/>
              <w:autoSpaceDN w:val="0"/>
              <w:adjustRightInd w:val="0"/>
              <w:rPr>
                <w:rFonts w:ascii="TimesNewRomanPSMT" w:eastAsia="TimesNewRomanPSMT" w:hAnsi="TimesNewRomanPSMT" w:cs="TimesNewRomanPSMT"/>
                <w:sz w:val="20"/>
                <w:szCs w:val="20"/>
              </w:rPr>
            </w:pPr>
          </w:p>
          <w:p w14:paraId="6AC0718A" w14:textId="112C0E82" w:rsidR="00B23537" w:rsidRPr="00B23537" w:rsidRDefault="00072D42" w:rsidP="00072D42">
            <w:pPr>
              <w:kinsoku w:val="0"/>
              <w:overflowPunct w:val="0"/>
              <w:autoSpaceDE w:val="0"/>
              <w:autoSpaceDN w:val="0"/>
              <w:adjustRightInd w:val="0"/>
              <w:spacing w:line="221" w:lineRule="exact"/>
              <w:rPr>
                <w:rFonts w:ascii="Times New Roman" w:hAnsi="Times New Roman" w:cs="Times New Roman"/>
                <w:sz w:val="20"/>
                <w:szCs w:val="20"/>
              </w:rPr>
            </w:pPr>
            <w:r w:rsidRPr="00072D42">
              <w:rPr>
                <w:rFonts w:ascii="TimesNewRomanPSMT" w:eastAsia="TimesNewRomanPSMT" w:hAnsi="TimesNewRomanPSMT" w:cs="TimesNewRomanPSMT"/>
                <w:sz w:val="20"/>
                <w:szCs w:val="20"/>
              </w:rPr>
              <w:t>3.5.4.2. Must maintain eligibility to deploy and mobilize worldwide. Must also meet qualification to perform duties at an austere location according to the provisions of DAFMAN 48-123 and Medical Standards Directory.</w:t>
            </w:r>
          </w:p>
          <w:p w14:paraId="76363005" w14:textId="77777777" w:rsidR="00E32C88" w:rsidRDefault="00E32C88" w:rsidP="00B23537">
            <w:pPr>
              <w:kinsoku w:val="0"/>
              <w:overflowPunct w:val="0"/>
              <w:autoSpaceDE w:val="0"/>
              <w:autoSpaceDN w:val="0"/>
              <w:adjustRightInd w:val="0"/>
              <w:spacing w:line="221" w:lineRule="exact"/>
              <w:rPr>
                <w:rFonts w:ascii="Times New Roman" w:hAnsi="Times New Roman" w:cs="Times New Roman"/>
                <w:sz w:val="20"/>
                <w:szCs w:val="20"/>
              </w:rPr>
            </w:pPr>
          </w:p>
          <w:p w14:paraId="3849AB06" w14:textId="77777777" w:rsidR="00072D42" w:rsidRPr="00072D42" w:rsidRDefault="00072D42" w:rsidP="00072D42">
            <w:pPr>
              <w:autoSpaceDE w:val="0"/>
              <w:autoSpaceDN w:val="0"/>
              <w:adjustRightInd w:val="0"/>
              <w:rPr>
                <w:rFonts w:ascii="TimesNewRomanPSMT" w:eastAsia="TimesNewRomanPSMT" w:hAnsi="TimesNewRomanPSMT" w:cs="TimesNewRomanPSMT"/>
                <w:sz w:val="20"/>
                <w:szCs w:val="20"/>
              </w:rPr>
            </w:pPr>
            <w:r w:rsidRPr="00072D42">
              <w:rPr>
                <w:rFonts w:ascii="TimesNewRomanPSMT" w:eastAsia="TimesNewRomanPSMT" w:hAnsi="TimesNewRomanPSMT" w:cs="TimesNewRomanPSMT"/>
                <w:sz w:val="20"/>
                <w:szCs w:val="20"/>
              </w:rPr>
              <w:t>3.5.4.3. Ability to speak English clearly and distinctly as demonstrated by Reading Aloud Test (RAT). Must possess a valid state driver’s license to operate government motor vehicles (GMV) in accordance with AFI 24-301, Ground Transportation.</w:t>
            </w:r>
          </w:p>
          <w:p w14:paraId="7D32D559" w14:textId="77777777" w:rsidR="00072D42" w:rsidRPr="00072D42" w:rsidRDefault="00072D42" w:rsidP="00072D42">
            <w:pPr>
              <w:autoSpaceDE w:val="0"/>
              <w:autoSpaceDN w:val="0"/>
              <w:adjustRightInd w:val="0"/>
              <w:rPr>
                <w:rFonts w:ascii="TimesNewRomanPSMT" w:eastAsia="TimesNewRomanPSMT" w:hAnsi="TimesNewRomanPSMT" w:cs="TimesNewRomanPSMT"/>
                <w:sz w:val="20"/>
                <w:szCs w:val="20"/>
              </w:rPr>
            </w:pPr>
          </w:p>
          <w:p w14:paraId="514EF5ED" w14:textId="222FC52C" w:rsidR="00B23537" w:rsidRPr="00B23537" w:rsidRDefault="00072D42" w:rsidP="00072D42">
            <w:pPr>
              <w:kinsoku w:val="0"/>
              <w:overflowPunct w:val="0"/>
              <w:autoSpaceDE w:val="0"/>
              <w:autoSpaceDN w:val="0"/>
              <w:adjustRightInd w:val="0"/>
              <w:spacing w:line="221" w:lineRule="exact"/>
              <w:rPr>
                <w:rFonts w:ascii="Times New Roman" w:hAnsi="Times New Roman" w:cs="Times New Roman"/>
                <w:sz w:val="20"/>
                <w:szCs w:val="20"/>
              </w:rPr>
            </w:pPr>
            <w:r w:rsidRPr="00072D42">
              <w:rPr>
                <w:rFonts w:ascii="TimesNewRomanPSMT" w:eastAsia="TimesNewRomanPSMT" w:hAnsi="TimesNewRomanPSMT" w:cs="TimesNewRomanPSMT"/>
                <w:sz w:val="20"/>
                <w:szCs w:val="20"/>
              </w:rPr>
              <w:t>3.5.5. AFRC and ANG members (ONLY), For entry into AFSC X4N0X1 – Must undergo a standardized entry interview with gaining unit’s 4N Functional Manager or approved 4N0X1 Functional Leader with delegated authority prior to accession.</w:t>
            </w:r>
          </w:p>
          <w:p w14:paraId="18466712" w14:textId="77777777" w:rsidR="00E32C88" w:rsidRDefault="00E32C88" w:rsidP="00B23537">
            <w:pPr>
              <w:kinsoku w:val="0"/>
              <w:overflowPunct w:val="0"/>
              <w:autoSpaceDE w:val="0"/>
              <w:autoSpaceDN w:val="0"/>
              <w:adjustRightInd w:val="0"/>
              <w:rPr>
                <w:rFonts w:ascii="Times New Roman" w:hAnsi="Times New Roman" w:cs="Times New Roman"/>
                <w:sz w:val="20"/>
                <w:szCs w:val="20"/>
              </w:rPr>
            </w:pPr>
          </w:p>
          <w:p w14:paraId="454EA0A1" w14:textId="057145F6" w:rsidR="00B23537" w:rsidRDefault="00B23537" w:rsidP="00E32C88">
            <w:pPr>
              <w:kinsoku w:val="0"/>
              <w:overflowPunct w:val="0"/>
              <w:autoSpaceDE w:val="0"/>
              <w:autoSpaceDN w:val="0"/>
              <w:adjustRightInd w:val="0"/>
              <w:rPr>
                <w:rFonts w:ascii="Times New Roman" w:hAnsi="Times New Roman" w:cs="Times New Roman"/>
                <w:sz w:val="20"/>
                <w:szCs w:val="20"/>
              </w:rPr>
            </w:pPr>
            <w:r w:rsidRPr="00B23537">
              <w:rPr>
                <w:rFonts w:ascii="Times New Roman" w:hAnsi="Times New Roman" w:cs="Times New Roman"/>
                <w:sz w:val="20"/>
                <w:szCs w:val="20"/>
              </w:rPr>
              <w:t>3.5.6.</w:t>
            </w:r>
            <w:r w:rsidRPr="00B23537">
              <w:rPr>
                <w:rFonts w:ascii="Times New Roman" w:hAnsi="Times New Roman" w:cs="Times New Roman"/>
                <w:spacing w:val="32"/>
                <w:sz w:val="20"/>
                <w:szCs w:val="20"/>
              </w:rPr>
              <w:t xml:space="preserve"> </w:t>
            </w:r>
            <w:r w:rsidRPr="00B23537">
              <w:rPr>
                <w:rFonts w:ascii="Times New Roman" w:hAnsi="Times New Roman" w:cs="Times New Roman"/>
                <w:sz w:val="20"/>
                <w:szCs w:val="20"/>
              </w:rPr>
              <w:t>For</w:t>
            </w:r>
            <w:r w:rsidRPr="00B23537">
              <w:rPr>
                <w:rFonts w:ascii="Times New Roman" w:hAnsi="Times New Roman" w:cs="Times New Roman"/>
                <w:spacing w:val="-5"/>
                <w:sz w:val="20"/>
                <w:szCs w:val="20"/>
              </w:rPr>
              <w:t xml:space="preserve"> </w:t>
            </w:r>
            <w:r w:rsidRPr="00B23537">
              <w:rPr>
                <w:rFonts w:ascii="Times New Roman" w:hAnsi="Times New Roman" w:cs="Times New Roman"/>
                <w:sz w:val="20"/>
                <w:szCs w:val="20"/>
              </w:rPr>
              <w:t>entry</w:t>
            </w:r>
            <w:r w:rsidRPr="00B23537">
              <w:rPr>
                <w:rFonts w:ascii="Times New Roman" w:hAnsi="Times New Roman" w:cs="Times New Roman"/>
                <w:spacing w:val="-13"/>
                <w:sz w:val="20"/>
                <w:szCs w:val="20"/>
              </w:rPr>
              <w:t xml:space="preserve"> </w:t>
            </w:r>
            <w:r w:rsidRPr="00B23537">
              <w:rPr>
                <w:rFonts w:ascii="Times New Roman" w:hAnsi="Times New Roman" w:cs="Times New Roman"/>
                <w:sz w:val="20"/>
                <w:szCs w:val="20"/>
              </w:rPr>
              <w:t>into</w:t>
            </w:r>
            <w:r w:rsidRPr="00B23537">
              <w:rPr>
                <w:rFonts w:ascii="Times New Roman" w:hAnsi="Times New Roman" w:cs="Times New Roman"/>
                <w:spacing w:val="-3"/>
                <w:sz w:val="20"/>
                <w:szCs w:val="20"/>
              </w:rPr>
              <w:t xml:space="preserve"> </w:t>
            </w:r>
            <w:r w:rsidRPr="00B23537">
              <w:rPr>
                <w:rFonts w:ascii="Times New Roman" w:hAnsi="Times New Roman" w:cs="Times New Roman"/>
                <w:sz w:val="20"/>
                <w:szCs w:val="20"/>
              </w:rPr>
              <w:t>4N0X1F,</w:t>
            </w:r>
            <w:r w:rsidRPr="00B23537">
              <w:rPr>
                <w:rFonts w:ascii="Times New Roman" w:hAnsi="Times New Roman" w:cs="Times New Roman"/>
                <w:spacing w:val="-6"/>
                <w:sz w:val="20"/>
                <w:szCs w:val="20"/>
              </w:rPr>
              <w:t xml:space="preserve"> </w:t>
            </w:r>
            <w:r w:rsidRPr="00B23537">
              <w:rPr>
                <w:rFonts w:ascii="Times New Roman" w:hAnsi="Times New Roman" w:cs="Times New Roman"/>
                <w:sz w:val="20"/>
                <w:szCs w:val="20"/>
              </w:rPr>
              <w:t>prior</w:t>
            </w:r>
            <w:r w:rsidRPr="00B23537">
              <w:rPr>
                <w:rFonts w:ascii="Times New Roman" w:hAnsi="Times New Roman" w:cs="Times New Roman"/>
                <w:spacing w:val="-5"/>
                <w:sz w:val="20"/>
                <w:szCs w:val="20"/>
              </w:rPr>
              <w:t xml:space="preserve"> </w:t>
            </w:r>
            <w:r w:rsidRPr="00B23537">
              <w:rPr>
                <w:rFonts w:ascii="Times New Roman" w:hAnsi="Times New Roman" w:cs="Times New Roman"/>
                <w:sz w:val="20"/>
                <w:szCs w:val="20"/>
              </w:rPr>
              <w:t>qualification</w:t>
            </w:r>
            <w:r w:rsidRPr="00B23537">
              <w:rPr>
                <w:rFonts w:ascii="Times New Roman" w:hAnsi="Times New Roman" w:cs="Times New Roman"/>
                <w:spacing w:val="-7"/>
                <w:sz w:val="20"/>
                <w:szCs w:val="20"/>
              </w:rPr>
              <w:t xml:space="preserve"> </w:t>
            </w:r>
            <w:r w:rsidRPr="00B23537">
              <w:rPr>
                <w:rFonts w:ascii="Times New Roman" w:hAnsi="Times New Roman" w:cs="Times New Roman"/>
                <w:sz w:val="20"/>
                <w:szCs w:val="20"/>
              </w:rPr>
              <w:t>in</w:t>
            </w:r>
            <w:r w:rsidRPr="00B23537">
              <w:rPr>
                <w:rFonts w:ascii="Times New Roman" w:hAnsi="Times New Roman" w:cs="Times New Roman"/>
                <w:spacing w:val="-5"/>
                <w:sz w:val="20"/>
                <w:szCs w:val="20"/>
              </w:rPr>
              <w:t xml:space="preserve"> </w:t>
            </w:r>
            <w:r w:rsidRPr="00B23537">
              <w:rPr>
                <w:rFonts w:ascii="Times New Roman" w:hAnsi="Times New Roman" w:cs="Times New Roman"/>
                <w:sz w:val="20"/>
                <w:szCs w:val="20"/>
              </w:rPr>
              <w:t>and</w:t>
            </w:r>
            <w:r w:rsidRPr="00B23537">
              <w:rPr>
                <w:rFonts w:ascii="Times New Roman" w:hAnsi="Times New Roman" w:cs="Times New Roman"/>
                <w:spacing w:val="-3"/>
                <w:sz w:val="20"/>
                <w:szCs w:val="20"/>
              </w:rPr>
              <w:t xml:space="preserve"> </w:t>
            </w:r>
            <w:r w:rsidRPr="00B23537">
              <w:rPr>
                <w:rFonts w:ascii="Times New Roman" w:hAnsi="Times New Roman" w:cs="Times New Roman"/>
                <w:sz w:val="20"/>
                <w:szCs w:val="20"/>
              </w:rPr>
              <w:t>possession</w:t>
            </w:r>
            <w:r w:rsidRPr="00B23537">
              <w:rPr>
                <w:rFonts w:ascii="Times New Roman" w:hAnsi="Times New Roman" w:cs="Times New Roman"/>
                <w:spacing w:val="-5"/>
                <w:sz w:val="20"/>
                <w:szCs w:val="20"/>
              </w:rPr>
              <w:t xml:space="preserve"> </w:t>
            </w:r>
            <w:r w:rsidRPr="00B23537">
              <w:rPr>
                <w:rFonts w:ascii="Times New Roman" w:hAnsi="Times New Roman" w:cs="Times New Roman"/>
                <w:sz w:val="20"/>
                <w:szCs w:val="20"/>
              </w:rPr>
              <w:t>of</w:t>
            </w:r>
            <w:r w:rsidRPr="00B23537">
              <w:rPr>
                <w:rFonts w:ascii="Times New Roman" w:hAnsi="Times New Roman" w:cs="Times New Roman"/>
                <w:spacing w:val="-9"/>
                <w:sz w:val="20"/>
                <w:szCs w:val="20"/>
              </w:rPr>
              <w:t xml:space="preserve"> </w:t>
            </w:r>
            <w:r w:rsidRPr="00B23537">
              <w:rPr>
                <w:rFonts w:ascii="Times New Roman" w:hAnsi="Times New Roman" w:cs="Times New Roman"/>
                <w:sz w:val="20"/>
                <w:szCs w:val="20"/>
              </w:rPr>
              <w:t>PAFSC</w:t>
            </w:r>
            <w:r w:rsidRPr="00B23537">
              <w:rPr>
                <w:rFonts w:ascii="Times New Roman" w:hAnsi="Times New Roman" w:cs="Times New Roman"/>
                <w:spacing w:val="-8"/>
                <w:sz w:val="20"/>
                <w:szCs w:val="20"/>
              </w:rPr>
              <w:t xml:space="preserve"> </w:t>
            </w:r>
            <w:r w:rsidRPr="00B23537">
              <w:rPr>
                <w:rFonts w:ascii="Times New Roman" w:hAnsi="Times New Roman" w:cs="Times New Roman"/>
                <w:sz w:val="20"/>
                <w:szCs w:val="20"/>
              </w:rPr>
              <w:t>4N031/51/71.</w:t>
            </w:r>
          </w:p>
          <w:p w14:paraId="6595A823" w14:textId="39602247" w:rsidR="00072D42" w:rsidRDefault="00072D42" w:rsidP="00E32C88">
            <w:pPr>
              <w:kinsoku w:val="0"/>
              <w:overflowPunct w:val="0"/>
              <w:autoSpaceDE w:val="0"/>
              <w:autoSpaceDN w:val="0"/>
              <w:adjustRightInd w:val="0"/>
              <w:rPr>
                <w:rFonts w:ascii="Times New Roman" w:hAnsi="Times New Roman" w:cs="Times New Roman"/>
                <w:sz w:val="20"/>
                <w:szCs w:val="20"/>
              </w:rPr>
            </w:pPr>
          </w:p>
          <w:p w14:paraId="380FD649" w14:textId="661B5E1D" w:rsidR="00072D42" w:rsidRPr="00072D42" w:rsidRDefault="00072D42" w:rsidP="00E32C88">
            <w:pPr>
              <w:kinsoku w:val="0"/>
              <w:overflowPunct w:val="0"/>
              <w:autoSpaceDE w:val="0"/>
              <w:autoSpaceDN w:val="0"/>
              <w:adjustRightInd w:val="0"/>
              <w:rPr>
                <w:rFonts w:ascii="Times New Roman" w:hAnsi="Times New Roman" w:cs="Times New Roman"/>
                <w:sz w:val="20"/>
                <w:szCs w:val="20"/>
              </w:rPr>
            </w:pPr>
            <w:r w:rsidRPr="00072D42">
              <w:rPr>
                <w:rFonts w:ascii="TimesNewRomanPSMT" w:eastAsia="TimesNewRomanPSMT" w:hAnsi="TimesNewRomanPSMT" w:cs="TimesNewRomanPSMT"/>
                <w:sz w:val="20"/>
                <w:szCs w:val="20"/>
              </w:rPr>
              <w:t>3.5.7. For entry into 4N0X1F, prior qualification in and possession of PAFSC 4N031/51/71.</w:t>
            </w:r>
          </w:p>
          <w:p w14:paraId="0FC6734F" w14:textId="117C8543" w:rsidR="00B23537" w:rsidRPr="00B23537" w:rsidRDefault="00B23537" w:rsidP="00B23537">
            <w:pPr>
              <w:kinsoku w:val="0"/>
              <w:overflowPunct w:val="0"/>
              <w:autoSpaceDE w:val="0"/>
              <w:autoSpaceDN w:val="0"/>
              <w:adjustRightInd w:val="0"/>
              <w:rPr>
                <w:rFonts w:ascii="Times New Roman" w:hAnsi="Times New Roman" w:cs="Times New Roman"/>
                <w:sz w:val="20"/>
                <w:szCs w:val="20"/>
              </w:rPr>
            </w:pPr>
          </w:p>
        </w:tc>
      </w:tr>
      <w:tr w:rsidR="006C3562" w:rsidRPr="00B77B9C" w14:paraId="2081C2FB" w14:textId="77777777" w:rsidTr="6AD02670">
        <w:trPr>
          <w:trHeight w:val="890"/>
        </w:trPr>
        <w:tc>
          <w:tcPr>
            <w:tcW w:w="9350" w:type="dxa"/>
            <w:gridSpan w:val="3"/>
          </w:tcPr>
          <w:p w14:paraId="4F40368A" w14:textId="77777777" w:rsidR="006C3562" w:rsidRDefault="006C3562" w:rsidP="00574B97">
            <w:pPr>
              <w:rPr>
                <w:rFonts w:ascii="TimesNewRomanPSMT" w:eastAsia="TimesNewRomanPSMT" w:hAnsi="TimesNewRomanPSMT" w:cs="TimesNewRomanPSMT"/>
              </w:rPr>
            </w:pPr>
            <w:r w:rsidRPr="00AC3D8C">
              <w:rPr>
                <w:rFonts w:ascii="TimesNewRomanPSMT" w:eastAsia="TimesNewRomanPSMT" w:hAnsi="TimesNewRomanPSMT" w:cs="TimesNewRomanPSMT"/>
                <w:b/>
                <w:bCs/>
              </w:rPr>
              <w:lastRenderedPageBreak/>
              <w:t>DUTIES AND RESPONSIBILITIES</w:t>
            </w:r>
            <w:r w:rsidR="00574B97">
              <w:rPr>
                <w:rFonts w:ascii="TimesNewRomanPSMT" w:eastAsia="TimesNewRomanPSMT" w:hAnsi="TimesNewRomanPSMT" w:cs="TimesNewRomanPSMT"/>
              </w:rPr>
              <w:t>:</w:t>
            </w:r>
          </w:p>
          <w:p w14:paraId="7CEC0496" w14:textId="259FA0C8" w:rsidR="003A3CBD" w:rsidRPr="00072D42" w:rsidRDefault="00072D42" w:rsidP="003A3CBD">
            <w:pPr>
              <w:kinsoku w:val="0"/>
              <w:overflowPunct w:val="0"/>
              <w:autoSpaceDE w:val="0"/>
              <w:autoSpaceDN w:val="0"/>
              <w:adjustRightInd w:val="0"/>
              <w:ind w:left="39" w:right="113"/>
              <w:jc w:val="both"/>
              <w:rPr>
                <w:rFonts w:ascii="Times New Roman" w:hAnsi="Times New Roman" w:cs="Times New Roman"/>
                <w:sz w:val="20"/>
                <w:szCs w:val="20"/>
              </w:rPr>
            </w:pPr>
            <w:r w:rsidRPr="00072D42">
              <w:rPr>
                <w:rFonts w:ascii="TimesNewRomanPSMT" w:eastAsia="TimesNewRomanPSMT" w:hAnsi="TimesNewRomanPSMT" w:cs="TimesNewRomanPSMT"/>
                <w:sz w:val="20"/>
                <w:szCs w:val="20"/>
              </w:rPr>
              <w:t>2.1. Provides, supervises, and manages patient care of beneficiaries to include flying and special operational duty personnel. Performs nursing tasks. Acts as Patient Centered Medical Home member or team leader.</w:t>
            </w:r>
            <w:r w:rsidR="003A3CBD" w:rsidRPr="00072D42">
              <w:rPr>
                <w:rFonts w:ascii="Times New Roman" w:hAnsi="Times New Roman" w:cs="Times New Roman"/>
                <w:spacing w:val="10"/>
                <w:sz w:val="20"/>
                <w:szCs w:val="20"/>
              </w:rPr>
              <w:t xml:space="preserve"> </w:t>
            </w:r>
          </w:p>
          <w:p w14:paraId="679E2CCA" w14:textId="77777777" w:rsidR="00E32C88" w:rsidRDefault="00E32C88" w:rsidP="003A3CBD">
            <w:pPr>
              <w:kinsoku w:val="0"/>
              <w:overflowPunct w:val="0"/>
              <w:autoSpaceDE w:val="0"/>
              <w:autoSpaceDN w:val="0"/>
              <w:adjustRightInd w:val="0"/>
              <w:ind w:left="39" w:right="113"/>
              <w:jc w:val="both"/>
              <w:rPr>
                <w:rFonts w:ascii="Times New Roman" w:hAnsi="Times New Roman" w:cs="Times New Roman"/>
                <w:sz w:val="20"/>
                <w:szCs w:val="20"/>
              </w:rPr>
            </w:pPr>
          </w:p>
          <w:p w14:paraId="7B8457C2" w14:textId="56AFC13F" w:rsidR="003A3CBD" w:rsidRPr="00072D42" w:rsidRDefault="00072D42" w:rsidP="003A3CBD">
            <w:pPr>
              <w:kinsoku w:val="0"/>
              <w:overflowPunct w:val="0"/>
              <w:autoSpaceDE w:val="0"/>
              <w:autoSpaceDN w:val="0"/>
              <w:adjustRightInd w:val="0"/>
              <w:ind w:left="39" w:right="113"/>
              <w:jc w:val="both"/>
              <w:rPr>
                <w:rFonts w:ascii="Times New Roman" w:hAnsi="Times New Roman" w:cs="Times New Roman"/>
                <w:sz w:val="20"/>
                <w:szCs w:val="20"/>
              </w:rPr>
            </w:pPr>
            <w:r w:rsidRPr="00072D42">
              <w:rPr>
                <w:rFonts w:ascii="TimesNewRomanPSMT" w:eastAsia="TimesNewRomanPSMT" w:hAnsi="TimesNewRomanPSMT" w:cs="TimesNewRomanPSMT"/>
                <w:sz w:val="20"/>
                <w:szCs w:val="20"/>
              </w:rPr>
              <w:t>2.2. Supervises personnel, conducts training, and creates duty schedules.</w:t>
            </w:r>
            <w:r w:rsidRPr="00072D42">
              <w:rPr>
                <w:rFonts w:ascii="CIDFont+F1" w:hAnsi="CIDFont+F1" w:cs="CIDFont+F1"/>
                <w:sz w:val="20"/>
                <w:szCs w:val="20"/>
              </w:rPr>
              <w:t xml:space="preserve"> </w:t>
            </w:r>
            <w:r w:rsidRPr="00072D42">
              <w:rPr>
                <w:rFonts w:ascii="TimesNewRomanPSMT" w:eastAsia="TimesNewRomanPSMT" w:hAnsi="TimesNewRomanPSMT" w:cs="TimesNewRomanPSMT"/>
                <w:sz w:val="20"/>
                <w:szCs w:val="20"/>
              </w:rPr>
              <w:t>Schedules and/or conducts in-service training on procedures, techniques, and equipment. Schedules and/or conducts periodic disaster training and evacuation procedures. Provides training to medical and non-medical personnel; training may include areas such as emergency medical technician (EMT), TCCC and required basic life support training.</w:t>
            </w:r>
          </w:p>
          <w:p w14:paraId="4541B0EA" w14:textId="77777777" w:rsidR="00971422" w:rsidRDefault="00971422" w:rsidP="003A3CBD">
            <w:pPr>
              <w:kinsoku w:val="0"/>
              <w:overflowPunct w:val="0"/>
              <w:autoSpaceDE w:val="0"/>
              <w:autoSpaceDN w:val="0"/>
              <w:adjustRightInd w:val="0"/>
              <w:ind w:left="42" w:right="111" w:hanging="3"/>
              <w:jc w:val="both"/>
              <w:rPr>
                <w:rFonts w:ascii="Times New Roman" w:hAnsi="Times New Roman" w:cs="Times New Roman"/>
                <w:sz w:val="20"/>
                <w:szCs w:val="20"/>
              </w:rPr>
            </w:pPr>
          </w:p>
          <w:p w14:paraId="507DEEAA" w14:textId="77777777" w:rsidR="001921D0" w:rsidRPr="00072D42" w:rsidRDefault="001921D0" w:rsidP="001921D0">
            <w:pPr>
              <w:rPr>
                <w:rFonts w:ascii="TimesNewRomanPSMT" w:eastAsia="TimesNewRomanPSMT" w:hAnsi="TimesNewRomanPSMT" w:cs="TimesNewRomanPSMT"/>
                <w:sz w:val="20"/>
                <w:szCs w:val="20"/>
              </w:rPr>
            </w:pPr>
            <w:r w:rsidRPr="00072D42">
              <w:rPr>
                <w:rFonts w:ascii="TimesNewRomanPSMT" w:eastAsia="TimesNewRomanPSMT" w:hAnsi="TimesNewRomanPSMT" w:cs="TimesNewRomanPSMT"/>
                <w:sz w:val="20"/>
                <w:szCs w:val="20"/>
              </w:rPr>
              <w:t>2.3. Performs Flight and Operational Medicine duties. Assists flight surgeon with aircraft mishap and physiological incident response, investigation, and reporting. Supports flight surgeon to develop flying safety and deployment briefings.</w:t>
            </w:r>
          </w:p>
          <w:p w14:paraId="0A39CB8C" w14:textId="77777777" w:rsidR="001921D0" w:rsidRPr="00072D42" w:rsidRDefault="001921D0" w:rsidP="001921D0">
            <w:pPr>
              <w:rPr>
                <w:rFonts w:ascii="TimesNewRomanPSMT" w:eastAsia="TimesNewRomanPSMT" w:hAnsi="TimesNewRomanPSMT" w:cs="TimesNewRomanPSMT"/>
                <w:sz w:val="20"/>
                <w:szCs w:val="20"/>
              </w:rPr>
            </w:pPr>
          </w:p>
          <w:p w14:paraId="20578C2A" w14:textId="01482DE7" w:rsidR="001921D0" w:rsidRPr="00072D42" w:rsidRDefault="001921D0" w:rsidP="001921D0">
            <w:pPr>
              <w:rPr>
                <w:rFonts w:ascii="TimesNewRomanPSMT" w:eastAsia="TimesNewRomanPSMT" w:hAnsi="TimesNewRomanPSMT" w:cs="TimesNewRomanPSMT"/>
                <w:sz w:val="20"/>
                <w:szCs w:val="20"/>
              </w:rPr>
            </w:pPr>
            <w:r w:rsidRPr="00072D42">
              <w:rPr>
                <w:rFonts w:ascii="TimesNewRomanPSMT" w:eastAsia="TimesNewRomanPSMT" w:hAnsi="TimesNewRomanPSMT" w:cs="TimesNewRomanPSMT"/>
                <w:sz w:val="20"/>
                <w:szCs w:val="20"/>
              </w:rPr>
              <w:t>2.4. Performs IDMT duties at home station and deployed locations, remote sites, and alternate care locations. Renders medical, dental, and emergency treatment; recommends and coordinates evacuations for definitive medical treatment.</w:t>
            </w:r>
            <w:r w:rsidRPr="00072D42">
              <w:rPr>
                <w:rFonts w:ascii="CIDFont+F1" w:hAnsi="CIDFont+F1" w:cs="CIDFont+F1"/>
                <w:sz w:val="20"/>
                <w:szCs w:val="20"/>
              </w:rPr>
              <w:t xml:space="preserve"> </w:t>
            </w:r>
            <w:r w:rsidRPr="00072D42">
              <w:rPr>
                <w:rFonts w:ascii="TimesNewRomanPSMT" w:eastAsia="TimesNewRomanPSMT" w:hAnsi="TimesNewRomanPSMT" w:cs="TimesNewRomanPSMT"/>
                <w:sz w:val="20"/>
                <w:szCs w:val="20"/>
              </w:rPr>
              <w:t>Performs pharmacy,</w:t>
            </w:r>
            <w:r w:rsidR="00072D42" w:rsidRPr="00072D42">
              <w:rPr>
                <w:rFonts w:ascii="TimesNewRomanPSMT" w:eastAsia="TimesNewRomanPSMT" w:hAnsi="TimesNewRomanPSMT" w:cs="TimesNewRomanPSMT"/>
                <w:sz w:val="20"/>
                <w:szCs w:val="20"/>
              </w:rPr>
              <w:t xml:space="preserve"> </w:t>
            </w:r>
            <w:r w:rsidRPr="00072D42">
              <w:rPr>
                <w:rFonts w:ascii="TimesNewRomanPSMT" w:eastAsia="TimesNewRomanPSMT" w:hAnsi="TimesNewRomanPSMT" w:cs="TimesNewRomanPSMT"/>
                <w:sz w:val="20"/>
                <w:szCs w:val="20"/>
              </w:rPr>
              <w:t>laboratory, bioenvironmental, immunizations, public health, medical logistics and medical administration duties.</w:t>
            </w:r>
          </w:p>
          <w:p w14:paraId="59A8D8DC" w14:textId="77777777" w:rsidR="001921D0" w:rsidRPr="00072D42" w:rsidRDefault="001921D0" w:rsidP="001921D0">
            <w:pPr>
              <w:rPr>
                <w:rFonts w:ascii="TimesNewRomanPSMT" w:eastAsia="TimesNewRomanPSMT" w:hAnsi="TimesNewRomanPSMT" w:cs="TimesNewRomanPSMT"/>
                <w:sz w:val="20"/>
                <w:szCs w:val="20"/>
              </w:rPr>
            </w:pPr>
          </w:p>
          <w:p w14:paraId="3EBB151E" w14:textId="7E48BF37" w:rsidR="003A3CBD" w:rsidRDefault="001921D0" w:rsidP="001921D0">
            <w:pPr>
              <w:kinsoku w:val="0"/>
              <w:overflowPunct w:val="0"/>
              <w:autoSpaceDE w:val="0"/>
              <w:autoSpaceDN w:val="0"/>
              <w:adjustRightInd w:val="0"/>
              <w:ind w:right="114"/>
              <w:jc w:val="both"/>
              <w:rPr>
                <w:rFonts w:ascii="TimesNewRomanPSMT" w:eastAsia="TimesNewRomanPSMT" w:hAnsi="TimesNewRomanPSMT" w:cs="TimesNewRomanPSMT"/>
                <w:sz w:val="24"/>
                <w:szCs w:val="24"/>
              </w:rPr>
            </w:pPr>
            <w:r w:rsidRPr="00072D42">
              <w:rPr>
                <w:rFonts w:ascii="TimesNewRomanPSMT" w:eastAsia="TimesNewRomanPSMT" w:hAnsi="TimesNewRomanPSMT" w:cs="TimesNewRomanPSMT"/>
                <w:sz w:val="20"/>
                <w:szCs w:val="20"/>
              </w:rPr>
              <w:t>2.5. Special Operations Command (SOC) Medics perform special operations medical support providing initial combat point of injury care, on-going field trauma care, and Casualty Evacuation (CASEVAC) to definitive care.</w:t>
            </w:r>
          </w:p>
          <w:p w14:paraId="47DC8C34" w14:textId="77777777" w:rsidR="001921D0" w:rsidRPr="003A3CBD" w:rsidRDefault="001921D0" w:rsidP="001921D0">
            <w:pPr>
              <w:kinsoku w:val="0"/>
              <w:overflowPunct w:val="0"/>
              <w:autoSpaceDE w:val="0"/>
              <w:autoSpaceDN w:val="0"/>
              <w:adjustRightInd w:val="0"/>
              <w:ind w:right="114"/>
              <w:jc w:val="both"/>
              <w:rPr>
                <w:rFonts w:ascii="Times New Roman" w:hAnsi="Times New Roman" w:cs="Times New Roman"/>
                <w:sz w:val="20"/>
                <w:szCs w:val="20"/>
              </w:rPr>
            </w:pPr>
          </w:p>
          <w:p w14:paraId="2A25FB76" w14:textId="12556EE3" w:rsidR="003A3CBD" w:rsidRPr="001921D0" w:rsidRDefault="001921D0" w:rsidP="00971422">
            <w:pPr>
              <w:kinsoku w:val="0"/>
              <w:overflowPunct w:val="0"/>
              <w:autoSpaceDE w:val="0"/>
              <w:autoSpaceDN w:val="0"/>
              <w:adjustRightInd w:val="0"/>
              <w:ind w:right="106"/>
              <w:jc w:val="both"/>
              <w:rPr>
                <w:rFonts w:ascii="Times New Roman" w:hAnsi="Times New Roman" w:cs="Times New Roman"/>
                <w:sz w:val="20"/>
                <w:szCs w:val="20"/>
              </w:rPr>
            </w:pPr>
            <w:r w:rsidRPr="001921D0">
              <w:rPr>
                <w:rFonts w:ascii="TimesNewRomanPSMT" w:eastAsia="TimesNewRomanPSMT" w:hAnsi="TimesNewRomanPSMT" w:cs="TimesNewRomanPSMT"/>
                <w:sz w:val="20"/>
                <w:szCs w:val="20"/>
              </w:rPr>
              <w:t>2.6. Performs Aeromedical Evacuation (AE) ground and/or flight duties. Performs pre-flight/inflight patient care and documentation. Provides emergency care for patients in event of medical and/or aircraft emergencies. Functions as an aeromedical evacuation crewmember (AECM). Prepares patients, equipment, and aircraft for flight. Enplanes and deplanes patients. Loads and unloads baggage. Operates specialized aircraft flight equipment, medical devices and aircraft systems related to patient care.</w:t>
            </w:r>
          </w:p>
          <w:p w14:paraId="37BF1FD4" w14:textId="77777777" w:rsidR="00971422" w:rsidRDefault="00971422" w:rsidP="00971422">
            <w:pPr>
              <w:kinsoku w:val="0"/>
              <w:overflowPunct w:val="0"/>
              <w:autoSpaceDE w:val="0"/>
              <w:autoSpaceDN w:val="0"/>
              <w:adjustRightInd w:val="0"/>
              <w:rPr>
                <w:rFonts w:ascii="Times New Roman" w:hAnsi="Times New Roman" w:cs="Times New Roman"/>
                <w:sz w:val="20"/>
                <w:szCs w:val="20"/>
              </w:rPr>
            </w:pPr>
          </w:p>
          <w:p w14:paraId="200C6157" w14:textId="77777777" w:rsidR="001921D0" w:rsidRPr="001921D0" w:rsidRDefault="001921D0" w:rsidP="001921D0">
            <w:pPr>
              <w:rPr>
                <w:rFonts w:ascii="TimesNewRomanPSMT" w:eastAsia="TimesNewRomanPSMT" w:hAnsi="TimesNewRomanPSMT" w:cs="TimesNewRomanPSMT"/>
                <w:sz w:val="20"/>
                <w:szCs w:val="20"/>
              </w:rPr>
            </w:pPr>
            <w:r w:rsidRPr="001921D0">
              <w:rPr>
                <w:rFonts w:ascii="TimesNewRomanPSMT" w:eastAsia="TimesNewRomanPSMT" w:hAnsi="TimesNewRomanPSMT" w:cs="TimesNewRomanPSMT"/>
                <w:sz w:val="20"/>
                <w:szCs w:val="20"/>
              </w:rPr>
              <w:t>2.7. Performs Allergy and Immunization (AI) duties.</w:t>
            </w:r>
          </w:p>
          <w:p w14:paraId="15FF18F4" w14:textId="77777777" w:rsidR="001921D0" w:rsidRPr="001921D0" w:rsidRDefault="001921D0" w:rsidP="001921D0">
            <w:pPr>
              <w:rPr>
                <w:rFonts w:ascii="TimesNewRomanPSMT" w:eastAsia="TimesNewRomanPSMT" w:hAnsi="TimesNewRomanPSMT" w:cs="TimesNewRomanPSMT"/>
                <w:sz w:val="20"/>
                <w:szCs w:val="20"/>
              </w:rPr>
            </w:pPr>
          </w:p>
          <w:p w14:paraId="766D1404" w14:textId="77777777" w:rsidR="001921D0" w:rsidRPr="001921D0" w:rsidRDefault="001921D0" w:rsidP="001921D0">
            <w:pPr>
              <w:rPr>
                <w:rFonts w:ascii="TimesNewRomanPSMT" w:eastAsia="TimesNewRomanPSMT" w:hAnsi="TimesNewRomanPSMT" w:cs="TimesNewRomanPSMT"/>
                <w:sz w:val="20"/>
                <w:szCs w:val="20"/>
              </w:rPr>
            </w:pPr>
            <w:r w:rsidRPr="001921D0">
              <w:rPr>
                <w:rFonts w:ascii="TimesNewRomanPSMT" w:eastAsia="TimesNewRomanPSMT" w:hAnsi="TimesNewRomanPSMT" w:cs="TimesNewRomanPSMT"/>
                <w:sz w:val="20"/>
                <w:szCs w:val="20"/>
              </w:rPr>
              <w:t>2.8. Performs Neurodiagnostic duties. Assists physician with and prepares patients for examination, treatment, and diagnostic procedures. Assembles, operates, maintains, and performs routine user maintenance of electroencephalographic and electromyographic equipment. Assists in performing special electroencephalographic and electromyographic procedures. Ensures appropriate care and storage of tracings and reports.</w:t>
            </w:r>
          </w:p>
          <w:p w14:paraId="51A5D351" w14:textId="77777777" w:rsidR="001921D0" w:rsidRPr="001921D0" w:rsidRDefault="001921D0" w:rsidP="001921D0">
            <w:pPr>
              <w:rPr>
                <w:rFonts w:ascii="TimesNewRomanPSMT" w:eastAsia="TimesNewRomanPSMT" w:hAnsi="TimesNewRomanPSMT" w:cs="TimesNewRomanPSMT"/>
                <w:sz w:val="20"/>
                <w:szCs w:val="20"/>
              </w:rPr>
            </w:pPr>
          </w:p>
          <w:p w14:paraId="61A899A0" w14:textId="77777777" w:rsidR="001921D0" w:rsidRPr="001921D0" w:rsidRDefault="001921D0" w:rsidP="001921D0">
            <w:pPr>
              <w:rPr>
                <w:rFonts w:ascii="TimesNewRomanPSMT" w:eastAsia="TimesNewRomanPSMT" w:hAnsi="TimesNewRomanPSMT" w:cs="TimesNewRomanPSMT"/>
                <w:sz w:val="20"/>
                <w:szCs w:val="20"/>
              </w:rPr>
            </w:pPr>
            <w:r w:rsidRPr="001921D0">
              <w:rPr>
                <w:rFonts w:ascii="TimesNewRomanPSMT" w:eastAsia="TimesNewRomanPSMT" w:hAnsi="TimesNewRomanPSMT" w:cs="TimesNewRomanPSMT"/>
                <w:sz w:val="20"/>
                <w:szCs w:val="20"/>
              </w:rPr>
              <w:t>2.9. Performs Critical Care duties. Prepares patient with special equipment for transfers. Performs and assists with examinations and special procedures including mechanical ventilation, cardiovascular and neurovascular procedures, and dialysis.</w:t>
            </w:r>
          </w:p>
          <w:p w14:paraId="1C1A68BE" w14:textId="77777777" w:rsidR="001921D0" w:rsidRPr="001921D0" w:rsidRDefault="001921D0" w:rsidP="001921D0">
            <w:pPr>
              <w:rPr>
                <w:rFonts w:ascii="TimesNewRomanPSMT" w:eastAsia="TimesNewRomanPSMT" w:hAnsi="TimesNewRomanPSMT" w:cs="TimesNewRomanPSMT"/>
                <w:sz w:val="20"/>
                <w:szCs w:val="20"/>
              </w:rPr>
            </w:pPr>
          </w:p>
          <w:p w14:paraId="7BFD0DE0" w14:textId="01053E1E" w:rsidR="00BF64A4" w:rsidRDefault="001921D0" w:rsidP="001921D0">
            <w:pPr>
              <w:rPr>
                <w:rFonts w:ascii="Times New Roman" w:hAnsi="Times New Roman" w:cs="Times New Roman"/>
                <w:sz w:val="20"/>
                <w:szCs w:val="20"/>
              </w:rPr>
            </w:pPr>
            <w:r w:rsidRPr="001921D0">
              <w:rPr>
                <w:rFonts w:ascii="TimesNewRomanPSMT" w:eastAsia="TimesNewRomanPSMT" w:hAnsi="TimesNewRomanPSMT" w:cs="TimesNewRomanPSMT"/>
                <w:sz w:val="20"/>
                <w:szCs w:val="20"/>
              </w:rPr>
              <w:t>2.10. Performs Hyperbaric medical duties. Prepares patients and equipment for hyperbaric dive. Provides wound care debridement. Prepares hyperbaric chamber and properly positions patients. Functions as hyperbaric dive crewmember. Assists hyperbaric nurse or provider with patient care during dive. Provides emergency care for patients in event of medical or hyperbaric chamber emergencies.</w:t>
            </w:r>
          </w:p>
          <w:p w14:paraId="3CE23D46" w14:textId="4E5573E8" w:rsidR="00DB70CC" w:rsidRDefault="00DB70CC" w:rsidP="00971422">
            <w:pPr>
              <w:kinsoku w:val="0"/>
              <w:overflowPunct w:val="0"/>
              <w:autoSpaceDE w:val="0"/>
              <w:autoSpaceDN w:val="0"/>
              <w:adjustRightInd w:val="0"/>
              <w:spacing w:line="221" w:lineRule="exact"/>
              <w:rPr>
                <w:rFonts w:ascii="Times New Roman" w:hAnsi="Times New Roman" w:cs="Times New Roman"/>
                <w:sz w:val="20"/>
                <w:szCs w:val="20"/>
              </w:rPr>
            </w:pPr>
          </w:p>
          <w:p w14:paraId="3F4C5E14" w14:textId="5832FA38" w:rsidR="00DB70CC" w:rsidRPr="00DB70CC" w:rsidRDefault="00DB70CC" w:rsidP="00971422">
            <w:pPr>
              <w:kinsoku w:val="0"/>
              <w:overflowPunct w:val="0"/>
              <w:autoSpaceDE w:val="0"/>
              <w:autoSpaceDN w:val="0"/>
              <w:adjustRightInd w:val="0"/>
              <w:spacing w:line="221" w:lineRule="exact"/>
              <w:rPr>
                <w:rFonts w:ascii="Times New Roman" w:hAnsi="Times New Roman" w:cs="Times New Roman"/>
                <w:sz w:val="20"/>
                <w:szCs w:val="20"/>
              </w:rPr>
            </w:pPr>
            <w:r w:rsidRPr="00DB70CC">
              <w:rPr>
                <w:rFonts w:ascii="TimesNewRomanPSMT" w:eastAsia="TimesNewRomanPSMT" w:hAnsi="TimesNewRomanPSMT" w:cs="TimesNewRomanPSMT"/>
                <w:sz w:val="20"/>
                <w:szCs w:val="20"/>
              </w:rPr>
              <w:t>2.11. Performs Dialysis Medical Technician duties. Prepares patient and performs procedures using specialized renal dialysis equipment.</w:t>
            </w:r>
          </w:p>
          <w:p w14:paraId="3D988DB9" w14:textId="2B6C7CD0" w:rsidR="00E32C88" w:rsidRPr="00971422" w:rsidRDefault="00E32C88" w:rsidP="00971422">
            <w:pPr>
              <w:kinsoku w:val="0"/>
              <w:overflowPunct w:val="0"/>
              <w:autoSpaceDE w:val="0"/>
              <w:autoSpaceDN w:val="0"/>
              <w:adjustRightInd w:val="0"/>
              <w:spacing w:line="221" w:lineRule="exact"/>
              <w:rPr>
                <w:rFonts w:ascii="Times New Roman" w:hAnsi="Times New Roman" w:cs="Times New Roman"/>
                <w:sz w:val="20"/>
                <w:szCs w:val="20"/>
              </w:rPr>
            </w:pPr>
          </w:p>
        </w:tc>
      </w:tr>
      <w:tr w:rsidR="006C3562" w:rsidRPr="007E511F" w14:paraId="4BA5EF10" w14:textId="77777777" w:rsidTr="6AD02670">
        <w:tc>
          <w:tcPr>
            <w:tcW w:w="9350" w:type="dxa"/>
            <w:gridSpan w:val="3"/>
          </w:tcPr>
          <w:p w14:paraId="2D21E9AE" w14:textId="77777777" w:rsidR="006C3562" w:rsidRPr="00B77B9C" w:rsidRDefault="006C3562" w:rsidP="6AD02670">
            <w:pPr>
              <w:rPr>
                <w:rFonts w:ascii="TimesNewRomanPSMT" w:eastAsia="TimesNewRomanPSMT" w:hAnsi="TimesNewRomanPSMT" w:cs="TimesNewRomanPSMT"/>
                <w:b/>
                <w:bCs/>
              </w:rPr>
            </w:pPr>
            <w:r w:rsidRPr="6AD02670">
              <w:rPr>
                <w:rFonts w:ascii="TimesNewRomanPSMT" w:eastAsia="TimesNewRomanPSMT" w:hAnsi="TimesNewRomanPSMT" w:cs="TimesNewRomanPSMT"/>
                <w:b/>
                <w:bCs/>
              </w:rPr>
              <w:t xml:space="preserve">OTHER QUALIFICATIONS: </w:t>
            </w:r>
          </w:p>
          <w:p w14:paraId="090E9187" w14:textId="77777777" w:rsidR="006C3562" w:rsidRPr="00B77B9C" w:rsidRDefault="006C3562" w:rsidP="6AD02670">
            <w:pPr>
              <w:rPr>
                <w:rFonts w:ascii="TimesNewRomanPSMT" w:eastAsia="TimesNewRomanPSMT" w:hAnsi="TimesNewRomanPSMT" w:cs="TimesNewRomanPSMT"/>
                <w:b/>
                <w:bCs/>
              </w:rPr>
            </w:pPr>
            <w:r w:rsidRPr="6AD02670">
              <w:rPr>
                <w:rFonts w:ascii="TimesNewRomanPSMT" w:eastAsia="TimesNewRomanPSMT" w:hAnsi="TimesNewRomanPSMT" w:cs="TimesNewRomanPSMT"/>
              </w:rPr>
              <w:t xml:space="preserve">No record of disciplinary action (Letter of Reprimand [LOR] or Article 15) for: 3.5.2.1. Failure to exercise sound leadership principles, especially with respect to morale or welfare of subordinates; or </w:t>
            </w:r>
          </w:p>
          <w:p w14:paraId="0EF1AF4E" w14:textId="77777777" w:rsidR="006C3562" w:rsidRPr="00B77B9C" w:rsidRDefault="006C3562" w:rsidP="6AD02670">
            <w:pPr>
              <w:pStyle w:val="ListParagraph"/>
              <w:rPr>
                <w:rFonts w:ascii="TimesNewRomanPSMT" w:eastAsia="TimesNewRomanPSMT" w:hAnsi="TimesNewRomanPSMT" w:cs="TimesNewRomanPSMT"/>
                <w:b/>
                <w:bCs/>
              </w:rPr>
            </w:pPr>
          </w:p>
          <w:p w14:paraId="68DEECD8" w14:textId="77777777" w:rsidR="006C3562" w:rsidRPr="00B77B9C" w:rsidRDefault="006C3562" w:rsidP="6AD02670">
            <w:pPr>
              <w:pStyle w:val="Default"/>
              <w:rPr>
                <w:rFonts w:ascii="TimesNewRomanPSMT" w:eastAsia="TimesNewRomanPSMT" w:hAnsi="TimesNewRomanPSMT" w:cs="TimesNewRomanPSMT"/>
                <w:sz w:val="22"/>
                <w:szCs w:val="22"/>
              </w:rPr>
            </w:pPr>
            <w:r w:rsidRPr="6AD02670">
              <w:rPr>
                <w:rFonts w:ascii="TimesNewRomanPSMT" w:eastAsia="TimesNewRomanPSMT" w:hAnsi="TimesNewRomanPSMT" w:cs="TimesNewRomanPSMT"/>
                <w:sz w:val="22"/>
                <w:szCs w:val="22"/>
              </w:rPr>
              <w:t xml:space="preserve">Engaging in an unprofessional or inappropriate relationship as defined in AFI 36-2909, </w:t>
            </w:r>
            <w:r w:rsidRPr="6AD02670">
              <w:rPr>
                <w:rFonts w:ascii="TimesNewRomanPSMT" w:eastAsia="TimesNewRomanPSMT" w:hAnsi="TimesNewRomanPSMT" w:cs="TimesNewRomanPSMT"/>
                <w:i/>
                <w:iCs/>
                <w:sz w:val="22"/>
                <w:szCs w:val="22"/>
              </w:rPr>
              <w:t>Professional and Unprofessional Relationships</w:t>
            </w:r>
            <w:r w:rsidRPr="6AD02670">
              <w:rPr>
                <w:rFonts w:ascii="TimesNewRomanPSMT" w:eastAsia="TimesNewRomanPSMT" w:hAnsi="TimesNewRomanPSMT" w:cs="TimesNewRomanPSMT"/>
                <w:sz w:val="22"/>
                <w:szCs w:val="22"/>
              </w:rPr>
              <w:t xml:space="preserve">; or documented failures (LOA, LOR or Article 15); or </w:t>
            </w:r>
          </w:p>
          <w:p w14:paraId="4B310C6F" w14:textId="77777777" w:rsidR="006C3562" w:rsidRPr="00B77B9C" w:rsidRDefault="006C3562" w:rsidP="6AD02670">
            <w:pPr>
              <w:pStyle w:val="Default"/>
              <w:ind w:left="720"/>
              <w:rPr>
                <w:rFonts w:ascii="TimesNewRomanPSMT" w:eastAsia="TimesNewRomanPSMT" w:hAnsi="TimesNewRomanPSMT" w:cs="TimesNewRomanPSMT"/>
                <w:sz w:val="22"/>
                <w:szCs w:val="22"/>
              </w:rPr>
            </w:pPr>
          </w:p>
          <w:p w14:paraId="33B6E2BB" w14:textId="77777777" w:rsidR="006C3562" w:rsidRPr="00B77B9C" w:rsidRDefault="006C3562" w:rsidP="6AD02670">
            <w:pPr>
              <w:pStyle w:val="Default"/>
              <w:rPr>
                <w:rFonts w:ascii="TimesNewRomanPSMT" w:eastAsia="TimesNewRomanPSMT" w:hAnsi="TimesNewRomanPSMT" w:cs="TimesNewRomanPSMT"/>
                <w:sz w:val="22"/>
                <w:szCs w:val="22"/>
              </w:rPr>
            </w:pPr>
            <w:r w:rsidRPr="6AD02670">
              <w:rPr>
                <w:rFonts w:ascii="TimesNewRomanPSMT" w:eastAsia="TimesNewRomanPSMT" w:hAnsi="TimesNewRomanPSMT" w:cs="TimesNewRomanPSMT"/>
                <w:sz w:val="22"/>
                <w:szCs w:val="22"/>
              </w:rPr>
              <w:t xml:space="preserve">Taking or failing to take action in situations, thereby exhibiting a lack of integrity; or </w:t>
            </w:r>
          </w:p>
          <w:p w14:paraId="0A24E2B3" w14:textId="77777777" w:rsidR="006C3562" w:rsidRPr="00B77B9C" w:rsidRDefault="006C3562" w:rsidP="6AD02670">
            <w:pPr>
              <w:pStyle w:val="Default"/>
              <w:rPr>
                <w:rFonts w:ascii="TimesNewRomanPSMT" w:eastAsia="TimesNewRomanPSMT" w:hAnsi="TimesNewRomanPSMT" w:cs="TimesNewRomanPSMT"/>
                <w:sz w:val="22"/>
                <w:szCs w:val="22"/>
              </w:rPr>
            </w:pPr>
            <w:r w:rsidRPr="6AD02670">
              <w:rPr>
                <w:rFonts w:ascii="TimesNewRomanPSMT" w:eastAsia="TimesNewRomanPSMT" w:hAnsi="TimesNewRomanPSMT" w:cs="TimesNewRomanPSMT"/>
                <w:sz w:val="22"/>
                <w:szCs w:val="22"/>
              </w:rPr>
              <w:t xml:space="preserve">A violation of Article 107, false official statements, Uniform Code of Military Justice (UCMJ). </w:t>
            </w:r>
          </w:p>
          <w:p w14:paraId="44199A6F" w14:textId="77777777" w:rsidR="006C3562" w:rsidRPr="00B77B9C" w:rsidRDefault="006C3562" w:rsidP="6AD02670">
            <w:pPr>
              <w:pStyle w:val="Default"/>
              <w:ind w:left="720"/>
              <w:rPr>
                <w:rFonts w:ascii="TimesNewRomanPSMT" w:eastAsia="TimesNewRomanPSMT" w:hAnsi="TimesNewRomanPSMT" w:cs="TimesNewRomanPSMT"/>
                <w:sz w:val="22"/>
                <w:szCs w:val="22"/>
              </w:rPr>
            </w:pPr>
          </w:p>
          <w:p w14:paraId="25467103" w14:textId="77777777" w:rsidR="006C3562" w:rsidRPr="00B77B9C" w:rsidRDefault="006C3562" w:rsidP="6AD02670">
            <w:pPr>
              <w:pStyle w:val="Default"/>
              <w:rPr>
                <w:rFonts w:ascii="TimesNewRomanPSMT" w:eastAsia="TimesNewRomanPSMT" w:hAnsi="TimesNewRomanPSMT" w:cs="TimesNewRomanPSMT"/>
                <w:sz w:val="22"/>
                <w:szCs w:val="22"/>
              </w:rPr>
            </w:pPr>
            <w:r w:rsidRPr="6AD02670">
              <w:rPr>
                <w:rFonts w:ascii="TimesNewRomanPSMT" w:eastAsia="TimesNewRomanPSMT" w:hAnsi="TimesNewRomanPSMT" w:cs="TimesNewRomanPSMT"/>
                <w:sz w:val="22"/>
                <w:szCs w:val="22"/>
              </w:rPr>
              <w:t xml:space="preserve">No convictions by a general, special or summary courts-martial. </w:t>
            </w:r>
          </w:p>
          <w:p w14:paraId="1A6A4E05" w14:textId="77777777" w:rsidR="006C3562" w:rsidRPr="00B77B9C" w:rsidRDefault="006C3562" w:rsidP="6AD02670">
            <w:pPr>
              <w:pStyle w:val="Default"/>
              <w:ind w:left="720"/>
              <w:rPr>
                <w:rFonts w:ascii="TimesNewRomanPSMT" w:eastAsia="TimesNewRomanPSMT" w:hAnsi="TimesNewRomanPSMT" w:cs="TimesNewRomanPSMT"/>
                <w:sz w:val="22"/>
                <w:szCs w:val="22"/>
              </w:rPr>
            </w:pPr>
          </w:p>
          <w:p w14:paraId="7B3FC5B1" w14:textId="77777777" w:rsidR="006C3562" w:rsidRPr="00B77B9C" w:rsidRDefault="006C3562" w:rsidP="6AD02670">
            <w:pPr>
              <w:pStyle w:val="Default"/>
              <w:rPr>
                <w:rFonts w:ascii="TimesNewRomanPSMT" w:eastAsia="TimesNewRomanPSMT" w:hAnsi="TimesNewRomanPSMT" w:cs="TimesNewRomanPSMT"/>
                <w:sz w:val="22"/>
                <w:szCs w:val="22"/>
              </w:rPr>
            </w:pPr>
            <w:r w:rsidRPr="6AD02670">
              <w:rPr>
                <w:rFonts w:ascii="TimesNewRomanPSMT" w:eastAsia="TimesNewRomanPSMT" w:hAnsi="TimesNewRomanPSMT" w:cs="TimesNewRomanPSMT"/>
                <w:sz w:val="22"/>
                <w:szCs w:val="22"/>
              </w:rPr>
              <w:t xml:space="preserve">No Unfavorable Information File. </w:t>
            </w:r>
          </w:p>
          <w:p w14:paraId="58901A20" w14:textId="77777777" w:rsidR="006C3562" w:rsidRPr="00B77B9C" w:rsidRDefault="006C3562" w:rsidP="6AD02670">
            <w:pPr>
              <w:pStyle w:val="Default"/>
              <w:ind w:left="720"/>
              <w:rPr>
                <w:rFonts w:ascii="TimesNewRomanPSMT" w:eastAsia="TimesNewRomanPSMT" w:hAnsi="TimesNewRomanPSMT" w:cs="TimesNewRomanPSMT"/>
                <w:sz w:val="22"/>
                <w:szCs w:val="22"/>
              </w:rPr>
            </w:pPr>
          </w:p>
          <w:p w14:paraId="2B471D29" w14:textId="77777777" w:rsidR="006C3562" w:rsidRDefault="006C3562" w:rsidP="6AD02670">
            <w:pPr>
              <w:pStyle w:val="Default"/>
              <w:rPr>
                <w:rFonts w:ascii="TimesNewRomanPSMT" w:eastAsia="TimesNewRomanPSMT" w:hAnsi="TimesNewRomanPSMT" w:cs="TimesNewRomanPSMT"/>
                <w:sz w:val="22"/>
                <w:szCs w:val="22"/>
              </w:rPr>
            </w:pPr>
            <w:r w:rsidRPr="6AD02670">
              <w:rPr>
                <w:rFonts w:ascii="TimesNewRomanPSMT" w:eastAsia="TimesNewRomanPSMT" w:hAnsi="TimesNewRomanPSMT" w:cs="TimesNewRomanPSMT"/>
                <w:sz w:val="22"/>
                <w:szCs w:val="22"/>
              </w:rPr>
              <w:t xml:space="preserve">Never been convicted by a civilian court of a Category 1, 2, or 3 offense, nor exceeded the accepted number of Category 4 offenses. Category 3 and 4 traffic offenses alone are not disqualifying. </w:t>
            </w:r>
          </w:p>
          <w:p w14:paraId="62367812" w14:textId="77777777" w:rsidR="006C3562" w:rsidRPr="00B77B9C" w:rsidRDefault="006C3562" w:rsidP="6AD02670">
            <w:pPr>
              <w:pStyle w:val="Default"/>
              <w:rPr>
                <w:rFonts w:ascii="TimesNewRomanPSMT" w:eastAsia="TimesNewRomanPSMT" w:hAnsi="TimesNewRomanPSMT" w:cs="TimesNewRomanPSMT"/>
                <w:sz w:val="22"/>
                <w:szCs w:val="22"/>
              </w:rPr>
            </w:pPr>
            <w:r w:rsidRPr="6AD02670">
              <w:rPr>
                <w:rFonts w:ascii="TimesNewRomanPSMT" w:eastAsia="TimesNewRomanPSMT" w:hAnsi="TimesNewRomanPSMT" w:cs="TimesNewRomanPSMT"/>
                <w:b/>
                <w:bCs/>
                <w:i/>
                <w:iCs/>
                <w:sz w:val="22"/>
                <w:szCs w:val="22"/>
              </w:rPr>
              <w:t>NOTE</w:t>
            </w:r>
            <w:r w:rsidRPr="6AD02670">
              <w:rPr>
                <w:rFonts w:ascii="TimesNewRomanPSMT" w:eastAsia="TimesNewRomanPSMT" w:hAnsi="TimesNewRomanPSMT" w:cs="TimesNewRomanPSMT"/>
                <w:sz w:val="22"/>
                <w:szCs w:val="22"/>
              </w:rPr>
              <w:t xml:space="preserve">: Categories of offenses are described and listed in AFI 36-2002, </w:t>
            </w:r>
            <w:r w:rsidRPr="6AD02670">
              <w:rPr>
                <w:rFonts w:ascii="TimesNewRomanPSMT" w:eastAsia="TimesNewRomanPSMT" w:hAnsi="TimesNewRomanPSMT" w:cs="TimesNewRomanPSMT"/>
                <w:i/>
                <w:iCs/>
                <w:sz w:val="22"/>
                <w:szCs w:val="22"/>
              </w:rPr>
              <w:t>Regular Air Force and Special Category Accessions</w:t>
            </w:r>
            <w:r w:rsidRPr="6AD02670">
              <w:rPr>
                <w:rFonts w:ascii="TimesNewRomanPSMT" w:eastAsia="TimesNewRomanPSMT" w:hAnsi="TimesNewRomanPSMT" w:cs="TimesNewRomanPSMT"/>
                <w:sz w:val="22"/>
                <w:szCs w:val="22"/>
              </w:rPr>
              <w:t>, Uniform Guide List of Typical Offenses.</w:t>
            </w:r>
          </w:p>
          <w:p w14:paraId="5EA943FF" w14:textId="77777777" w:rsidR="006C3562" w:rsidRPr="00B77B9C" w:rsidRDefault="006C3562" w:rsidP="6AD02670">
            <w:pPr>
              <w:pStyle w:val="Default"/>
              <w:ind w:left="720"/>
              <w:rPr>
                <w:rFonts w:ascii="TimesNewRomanPSMT" w:eastAsia="TimesNewRomanPSMT" w:hAnsi="TimesNewRomanPSMT" w:cs="TimesNewRomanPSMT"/>
                <w:sz w:val="22"/>
                <w:szCs w:val="22"/>
              </w:rPr>
            </w:pPr>
            <w:r w:rsidRPr="6AD02670">
              <w:rPr>
                <w:rFonts w:ascii="TimesNewRomanPSMT" w:eastAsia="TimesNewRomanPSMT" w:hAnsi="TimesNewRomanPSMT" w:cs="TimesNewRomanPSMT"/>
                <w:sz w:val="22"/>
                <w:szCs w:val="22"/>
              </w:rPr>
              <w:t xml:space="preserve"> </w:t>
            </w:r>
          </w:p>
          <w:p w14:paraId="1EA27856" w14:textId="41609E5F" w:rsidR="006C3562" w:rsidRDefault="006C3562" w:rsidP="6AD02670">
            <w:pPr>
              <w:pStyle w:val="Default"/>
              <w:rPr>
                <w:rFonts w:ascii="TimesNewRomanPSMT" w:eastAsia="TimesNewRomanPSMT" w:hAnsi="TimesNewRomanPSMT" w:cs="TimesNewRomanPSMT"/>
              </w:rPr>
            </w:pPr>
            <w:r w:rsidRPr="6AD02670">
              <w:rPr>
                <w:rFonts w:ascii="TimesNewRomanPSMT" w:eastAsia="TimesNewRomanPSMT" w:hAnsi="TimesNewRomanPSMT" w:cs="TimesNewRomanPSMT"/>
                <w:sz w:val="22"/>
                <w:szCs w:val="22"/>
              </w:rPr>
              <w:t>No recorded evidence of substance abuse, emotional instability, personality disorder, or other unresolved mental health problems</w:t>
            </w:r>
            <w:r w:rsidRPr="6AD02670">
              <w:rPr>
                <w:rFonts w:ascii="TimesNewRomanPSMT" w:eastAsia="TimesNewRomanPSMT" w:hAnsi="TimesNewRomanPSMT" w:cs="TimesNewRomanPSMT"/>
              </w:rPr>
              <w:t>.</w:t>
            </w:r>
          </w:p>
          <w:p w14:paraId="32A8862B" w14:textId="062FE96E" w:rsidR="001818CF" w:rsidRDefault="001818CF" w:rsidP="6AD02670">
            <w:pPr>
              <w:pStyle w:val="Default"/>
              <w:rPr>
                <w:rFonts w:ascii="TimesNewRomanPSMT" w:eastAsia="TimesNewRomanPSMT" w:hAnsi="TimesNewRomanPSMT" w:cs="TimesNewRomanPSMT"/>
              </w:rPr>
            </w:pPr>
          </w:p>
          <w:p w14:paraId="771AD136" w14:textId="4A561CB3" w:rsidR="001818CF" w:rsidRPr="00FE7320" w:rsidRDefault="001818CF" w:rsidP="6AD02670">
            <w:pPr>
              <w:pStyle w:val="Default"/>
              <w:rPr>
                <w:rFonts w:ascii="TimesNewRomanPSMT" w:eastAsia="TimesNewRomanPSMT" w:hAnsi="TimesNewRomanPSMT" w:cs="TimesNewRomanPSMT"/>
              </w:rPr>
            </w:pPr>
            <w:r w:rsidRPr="6AD02670">
              <w:rPr>
                <w:rFonts w:ascii="TimesNewRomanPSMT" w:eastAsia="TimesNewRomanPSMT" w:hAnsi="TimesNewRomanPSMT" w:cs="TimesNewRomanPSMT"/>
              </w:rPr>
              <w:t>Applicants must be fully vaccinated by date of onboarding per NYANG Mandatory COVID – Vaccination Policy dated 16 October 2021 unless a religious or medical exemption is pending review/approval. Proof of vaccination status must be submitted if not in the military component system of record by date of onboarding/hire date</w:t>
            </w:r>
          </w:p>
          <w:p w14:paraId="59EF47E4" w14:textId="77777777" w:rsidR="006C3562" w:rsidRPr="00FE7320" w:rsidRDefault="006C3562" w:rsidP="6AD02670">
            <w:pPr>
              <w:pStyle w:val="Default"/>
              <w:ind w:left="720"/>
              <w:rPr>
                <w:rFonts w:ascii="TimesNewRomanPSMT" w:eastAsia="TimesNewRomanPSMT" w:hAnsi="TimesNewRomanPSMT" w:cs="TimesNewRomanPSMT"/>
              </w:rPr>
            </w:pPr>
          </w:p>
        </w:tc>
      </w:tr>
      <w:tr w:rsidR="006C3562" w:rsidRPr="007E511F" w14:paraId="52FD3A1F" w14:textId="77777777" w:rsidTr="6AD02670">
        <w:trPr>
          <w:trHeight w:val="4751"/>
        </w:trPr>
        <w:tc>
          <w:tcPr>
            <w:tcW w:w="9350" w:type="dxa"/>
            <w:gridSpan w:val="3"/>
          </w:tcPr>
          <w:p w14:paraId="456125EA" w14:textId="77777777" w:rsidR="006C3562" w:rsidRPr="00B77B9C" w:rsidRDefault="006C3562" w:rsidP="6AD02670">
            <w:pPr>
              <w:pStyle w:val="BodyText3"/>
              <w:rPr>
                <w:rFonts w:ascii="TimesNewRomanPSMT" w:eastAsia="TimesNewRomanPSMT" w:hAnsi="TimesNewRomanPSMT" w:cs="TimesNewRomanPSMT"/>
                <w:b/>
                <w:bCs/>
                <w:sz w:val="22"/>
                <w:szCs w:val="22"/>
              </w:rPr>
            </w:pPr>
            <w:r w:rsidRPr="6AD02670">
              <w:rPr>
                <w:rFonts w:ascii="TimesNewRomanPSMT" w:eastAsia="TimesNewRomanPSMT" w:hAnsi="TimesNewRomanPSMT" w:cs="TimesNewRomanPSMT"/>
                <w:b/>
                <w:bCs/>
                <w:sz w:val="22"/>
                <w:szCs w:val="22"/>
              </w:rPr>
              <w:lastRenderedPageBreak/>
              <w:t xml:space="preserve">APPLICATION PROCEDURES: </w:t>
            </w:r>
            <w:r w:rsidRPr="00072D42">
              <w:rPr>
                <w:rFonts w:ascii="TimesNewRomanPSMT" w:eastAsia="TimesNewRomanPSMT" w:hAnsi="TimesNewRomanPSMT" w:cs="TimesNewRomanPSMT"/>
                <w:bCs/>
                <w:sz w:val="22"/>
                <w:szCs w:val="22"/>
                <w:u w:val="single"/>
              </w:rPr>
              <w:t>All</w:t>
            </w:r>
            <w:r w:rsidRPr="6AD02670">
              <w:rPr>
                <w:rFonts w:ascii="TimesNewRomanPSMT" w:eastAsia="TimesNewRomanPSMT" w:hAnsi="TimesNewRomanPSMT" w:cs="TimesNewRomanPSMT"/>
                <w:sz w:val="22"/>
                <w:szCs w:val="22"/>
                <w:u w:val="single"/>
              </w:rPr>
              <w:t xml:space="preserve"> applicants will prepare and forward the following no later than close of business on closing date either by email:</w:t>
            </w:r>
          </w:p>
          <w:p w14:paraId="3AF84C43" w14:textId="7152BB3F" w:rsidR="006C3562" w:rsidRPr="00B77B9C" w:rsidRDefault="00DB70CC" w:rsidP="6AD02670">
            <w:pPr>
              <w:pStyle w:val="BodyText3"/>
              <w:numPr>
                <w:ilvl w:val="0"/>
                <w:numId w:val="21"/>
              </w:numPr>
              <w:spacing w:after="0"/>
              <w:ind w:left="792"/>
              <w:rPr>
                <w:rFonts w:ascii="TimesNewRomanPSMT" w:eastAsia="TimesNewRomanPSMT" w:hAnsi="TimesNewRomanPSMT" w:cs="TimesNewRomanPSMT"/>
                <w:sz w:val="22"/>
                <w:szCs w:val="22"/>
              </w:rPr>
            </w:pPr>
            <w:r>
              <w:rPr>
                <w:rFonts w:ascii="TimesNewRomanPSMT" w:eastAsia="TimesNewRomanPSMT" w:hAnsi="TimesNewRomanPSMT" w:cs="TimesNewRomanPSMT"/>
                <w:sz w:val="22"/>
                <w:szCs w:val="22"/>
              </w:rPr>
              <w:t>Letter of Intent</w:t>
            </w:r>
          </w:p>
          <w:p w14:paraId="62928067" w14:textId="0DE65082" w:rsidR="006C3562" w:rsidRDefault="006C3562" w:rsidP="6AD02670">
            <w:pPr>
              <w:pStyle w:val="BodyText3"/>
              <w:numPr>
                <w:ilvl w:val="0"/>
                <w:numId w:val="21"/>
              </w:numPr>
              <w:spacing w:after="0"/>
              <w:ind w:left="792"/>
              <w:rPr>
                <w:rFonts w:ascii="TimesNewRomanPSMT" w:eastAsia="TimesNewRomanPSMT" w:hAnsi="TimesNewRomanPSMT" w:cs="TimesNewRomanPSMT"/>
                <w:sz w:val="22"/>
                <w:szCs w:val="22"/>
              </w:rPr>
            </w:pPr>
            <w:r w:rsidRPr="6AD02670">
              <w:rPr>
                <w:rFonts w:ascii="TimesNewRomanPSMT" w:eastAsia="TimesNewRomanPSMT" w:hAnsi="TimesNewRomanPSMT" w:cs="TimesNewRomanPSMT"/>
                <w:sz w:val="22"/>
                <w:szCs w:val="22"/>
              </w:rPr>
              <w:t>Resume</w:t>
            </w:r>
          </w:p>
          <w:p w14:paraId="57AB3F00" w14:textId="010F55EE" w:rsidR="00DB70CC" w:rsidRPr="00B77B9C" w:rsidRDefault="00DB70CC" w:rsidP="6AD02670">
            <w:pPr>
              <w:pStyle w:val="BodyText3"/>
              <w:numPr>
                <w:ilvl w:val="0"/>
                <w:numId w:val="21"/>
              </w:numPr>
              <w:spacing w:after="0"/>
              <w:ind w:left="792"/>
              <w:rPr>
                <w:rFonts w:ascii="TimesNewRomanPSMT" w:eastAsia="TimesNewRomanPSMT" w:hAnsi="TimesNewRomanPSMT" w:cs="TimesNewRomanPSMT"/>
                <w:sz w:val="22"/>
                <w:szCs w:val="22"/>
              </w:rPr>
            </w:pPr>
            <w:r>
              <w:rPr>
                <w:rFonts w:ascii="TimesNewRomanPSMT" w:eastAsia="TimesNewRomanPSMT" w:hAnsi="TimesNewRomanPSMT" w:cs="TimesNewRomanPSMT"/>
                <w:sz w:val="22"/>
                <w:szCs w:val="22"/>
              </w:rPr>
              <w:t xml:space="preserve">Recent </w:t>
            </w:r>
            <w:proofErr w:type="spellStart"/>
            <w:r>
              <w:rPr>
                <w:rFonts w:ascii="TimesNewRomanPSMT" w:eastAsia="TimesNewRomanPSMT" w:hAnsi="TimesNewRomanPSMT" w:cs="TimesNewRomanPSMT"/>
                <w:sz w:val="22"/>
                <w:szCs w:val="22"/>
              </w:rPr>
              <w:t>vMPF</w:t>
            </w:r>
            <w:proofErr w:type="spellEnd"/>
            <w:r>
              <w:rPr>
                <w:rFonts w:ascii="TimesNewRomanPSMT" w:eastAsia="TimesNewRomanPSMT" w:hAnsi="TimesNewRomanPSMT" w:cs="TimesNewRomanPSMT"/>
                <w:sz w:val="22"/>
                <w:szCs w:val="22"/>
              </w:rPr>
              <w:t xml:space="preserve"> records review RIP</w:t>
            </w:r>
          </w:p>
          <w:p w14:paraId="36A264AA" w14:textId="27AC32D4" w:rsidR="006C3562" w:rsidRPr="00B77B9C" w:rsidRDefault="006C3562" w:rsidP="6AD02670">
            <w:pPr>
              <w:pStyle w:val="BodyText3"/>
              <w:numPr>
                <w:ilvl w:val="0"/>
                <w:numId w:val="21"/>
              </w:numPr>
              <w:spacing w:after="0"/>
              <w:ind w:left="792"/>
              <w:rPr>
                <w:rFonts w:ascii="TimesNewRomanPSMT" w:eastAsia="TimesNewRomanPSMT" w:hAnsi="TimesNewRomanPSMT" w:cs="TimesNewRomanPSMT"/>
                <w:sz w:val="22"/>
                <w:szCs w:val="22"/>
              </w:rPr>
            </w:pPr>
            <w:r w:rsidRPr="6AD02670">
              <w:rPr>
                <w:rFonts w:ascii="TimesNewRomanPSMT" w:eastAsia="TimesNewRomanPSMT" w:hAnsi="TimesNewRomanPSMT" w:cs="TimesNewRomanPSMT"/>
                <w:sz w:val="22"/>
                <w:szCs w:val="22"/>
              </w:rPr>
              <w:t xml:space="preserve">Last </w:t>
            </w:r>
            <w:r w:rsidR="001818CF" w:rsidRPr="6AD02670">
              <w:rPr>
                <w:rFonts w:ascii="TimesNewRomanPSMT" w:eastAsia="TimesNewRomanPSMT" w:hAnsi="TimesNewRomanPSMT" w:cs="TimesNewRomanPSMT"/>
                <w:sz w:val="22"/>
                <w:szCs w:val="22"/>
              </w:rPr>
              <w:t>EPR</w:t>
            </w:r>
          </w:p>
          <w:p w14:paraId="056B2D34" w14:textId="77777777" w:rsidR="006C3562" w:rsidRPr="00B77B9C" w:rsidRDefault="006C3562" w:rsidP="6AD02670">
            <w:pPr>
              <w:pStyle w:val="BodyText3"/>
              <w:spacing w:after="0"/>
              <w:ind w:left="792"/>
              <w:rPr>
                <w:rFonts w:ascii="TimesNewRomanPSMT" w:eastAsia="TimesNewRomanPSMT" w:hAnsi="TimesNewRomanPSMT" w:cs="TimesNewRomanPSMT"/>
                <w:sz w:val="22"/>
                <w:szCs w:val="22"/>
              </w:rPr>
            </w:pPr>
          </w:p>
          <w:p w14:paraId="7BB1E9F2" w14:textId="77777777" w:rsidR="006C3562" w:rsidRPr="00B77B9C" w:rsidRDefault="006C3562" w:rsidP="6AD02670">
            <w:pPr>
              <w:pStyle w:val="BodyText3"/>
              <w:rPr>
                <w:rFonts w:ascii="TimesNewRomanPSMT" w:eastAsia="TimesNewRomanPSMT" w:hAnsi="TimesNewRomanPSMT" w:cs="TimesNewRomanPSMT"/>
                <w:sz w:val="22"/>
                <w:szCs w:val="22"/>
              </w:rPr>
            </w:pPr>
            <w:r w:rsidRPr="6AD02670">
              <w:rPr>
                <w:rFonts w:ascii="TimesNewRomanPSMT" w:eastAsia="TimesNewRomanPSMT" w:hAnsi="TimesNewRomanPSMT" w:cs="TimesNewRomanPSMT"/>
                <w:sz w:val="22"/>
                <w:szCs w:val="22"/>
              </w:rPr>
              <w:t xml:space="preserve">All </w:t>
            </w:r>
            <w:r w:rsidRPr="6AD02670">
              <w:rPr>
                <w:rFonts w:ascii="TimesNewRomanPSMT" w:eastAsia="TimesNewRomanPSMT" w:hAnsi="TimesNewRomanPSMT" w:cs="TimesNewRomanPSMT"/>
                <w:b/>
                <w:bCs/>
                <w:sz w:val="22"/>
                <w:szCs w:val="22"/>
              </w:rPr>
              <w:t>PRIOR SERVICE</w:t>
            </w:r>
            <w:r w:rsidRPr="6AD02670">
              <w:rPr>
                <w:rFonts w:ascii="TimesNewRomanPSMT" w:eastAsia="TimesNewRomanPSMT" w:hAnsi="TimesNewRomanPSMT" w:cs="TimesNewRomanPSMT"/>
                <w:sz w:val="22"/>
                <w:szCs w:val="22"/>
              </w:rPr>
              <w:t xml:space="preserve"> applicants will prepare and attach the following in addition to the above requirements no later than close of business on closing date either by email</w:t>
            </w:r>
            <w:r w:rsidRPr="6AD02670">
              <w:rPr>
                <w:rFonts w:ascii="TimesNewRomanPSMT" w:eastAsia="TimesNewRomanPSMT" w:hAnsi="TimesNewRomanPSMT" w:cs="TimesNewRomanPSMT"/>
                <w:b/>
                <w:bCs/>
                <w:sz w:val="22"/>
                <w:szCs w:val="22"/>
              </w:rPr>
              <w:t>:</w:t>
            </w:r>
          </w:p>
          <w:p w14:paraId="7368E2BF" w14:textId="77777777" w:rsidR="006C3562" w:rsidRPr="00B77B9C" w:rsidRDefault="006C3562" w:rsidP="6AD02670">
            <w:pPr>
              <w:pStyle w:val="BodyText3"/>
              <w:numPr>
                <w:ilvl w:val="0"/>
                <w:numId w:val="22"/>
              </w:numPr>
              <w:spacing w:after="0"/>
              <w:rPr>
                <w:rFonts w:ascii="TimesNewRomanPSMT" w:eastAsia="TimesNewRomanPSMT" w:hAnsi="TimesNewRomanPSMT" w:cs="TimesNewRomanPSMT"/>
                <w:sz w:val="22"/>
                <w:szCs w:val="22"/>
              </w:rPr>
            </w:pPr>
            <w:r w:rsidRPr="6AD02670">
              <w:rPr>
                <w:rFonts w:ascii="TimesNewRomanPSMT" w:eastAsia="TimesNewRomanPSMT" w:hAnsi="TimesNewRomanPSMT" w:cs="TimesNewRomanPSMT"/>
                <w:sz w:val="22"/>
                <w:szCs w:val="22"/>
              </w:rPr>
              <w:t xml:space="preserve">A Record of Separation/Discharge from the US Armed Forces (if applicable) </w:t>
            </w:r>
          </w:p>
          <w:p w14:paraId="19CFA0B7" w14:textId="77777777" w:rsidR="006C3562" w:rsidRPr="00B77B9C" w:rsidRDefault="006C3562" w:rsidP="6AD02670">
            <w:pPr>
              <w:pStyle w:val="BodyText3"/>
              <w:numPr>
                <w:ilvl w:val="0"/>
                <w:numId w:val="22"/>
              </w:numPr>
              <w:spacing w:after="0"/>
              <w:rPr>
                <w:rFonts w:ascii="TimesNewRomanPSMT" w:eastAsia="TimesNewRomanPSMT" w:hAnsi="TimesNewRomanPSMT" w:cs="TimesNewRomanPSMT"/>
                <w:sz w:val="22"/>
                <w:szCs w:val="22"/>
              </w:rPr>
            </w:pPr>
            <w:r w:rsidRPr="6AD02670">
              <w:rPr>
                <w:rFonts w:ascii="TimesNewRomanPSMT" w:eastAsia="TimesNewRomanPSMT" w:hAnsi="TimesNewRomanPSMT" w:cs="TimesNewRomanPSMT"/>
                <w:sz w:val="22"/>
                <w:szCs w:val="22"/>
              </w:rPr>
              <w:t xml:space="preserve">A recent </w:t>
            </w:r>
            <w:proofErr w:type="spellStart"/>
            <w:r w:rsidRPr="6AD02670">
              <w:rPr>
                <w:rFonts w:ascii="TimesNewRomanPSMT" w:eastAsia="TimesNewRomanPSMT" w:hAnsi="TimesNewRomanPSMT" w:cs="TimesNewRomanPSMT"/>
                <w:sz w:val="22"/>
                <w:szCs w:val="22"/>
              </w:rPr>
              <w:t>vMPF</w:t>
            </w:r>
            <w:proofErr w:type="spellEnd"/>
            <w:r w:rsidRPr="6AD02670">
              <w:rPr>
                <w:rFonts w:ascii="TimesNewRomanPSMT" w:eastAsia="TimesNewRomanPSMT" w:hAnsi="TimesNewRomanPSMT" w:cs="TimesNewRomanPSMT"/>
                <w:sz w:val="22"/>
                <w:szCs w:val="22"/>
              </w:rPr>
              <w:t xml:space="preserve"> records review RIP</w:t>
            </w:r>
          </w:p>
          <w:p w14:paraId="4D55528A" w14:textId="77777777" w:rsidR="006C3562" w:rsidRPr="00B77B9C" w:rsidRDefault="006C3562" w:rsidP="6AD02670">
            <w:pPr>
              <w:pStyle w:val="BodyText3"/>
              <w:numPr>
                <w:ilvl w:val="0"/>
                <w:numId w:val="22"/>
              </w:numPr>
              <w:spacing w:after="0"/>
              <w:rPr>
                <w:rFonts w:ascii="TimesNewRomanPSMT" w:eastAsia="TimesNewRomanPSMT" w:hAnsi="TimesNewRomanPSMT" w:cs="TimesNewRomanPSMT"/>
                <w:sz w:val="22"/>
                <w:szCs w:val="22"/>
              </w:rPr>
            </w:pPr>
            <w:r w:rsidRPr="6AD02670">
              <w:rPr>
                <w:rFonts w:ascii="TimesNewRomanPSMT" w:eastAsia="TimesNewRomanPSMT" w:hAnsi="TimesNewRomanPSMT" w:cs="TimesNewRomanPSMT"/>
                <w:sz w:val="22"/>
                <w:szCs w:val="22"/>
              </w:rPr>
              <w:t xml:space="preserve"> Most current Physical Fitness Evaluation Report (if applicable).</w:t>
            </w:r>
          </w:p>
          <w:p w14:paraId="43F1A1E7" w14:textId="77777777" w:rsidR="006C3562" w:rsidRDefault="006C3562" w:rsidP="6AD02670">
            <w:pPr>
              <w:jc w:val="both"/>
              <w:rPr>
                <w:rFonts w:ascii="TimesNewRomanPSMT" w:eastAsia="TimesNewRomanPSMT" w:hAnsi="TimesNewRomanPSMT" w:cs="TimesNewRomanPSMT"/>
                <w:b/>
                <w:bCs/>
                <w:snapToGrid w:val="0"/>
                <w:color w:val="FF0000"/>
                <w:u w:val="single"/>
              </w:rPr>
            </w:pPr>
            <w:r w:rsidRPr="6AD02670">
              <w:rPr>
                <w:rFonts w:ascii="TimesNewRomanPSMT" w:eastAsia="TimesNewRomanPSMT" w:hAnsi="TimesNewRomanPSMT" w:cs="TimesNewRomanPSMT"/>
              </w:rPr>
              <w:t xml:space="preserve"> </w:t>
            </w:r>
            <w:r w:rsidRPr="6AD02670">
              <w:rPr>
                <w:rFonts w:ascii="TimesNewRomanPSMT" w:eastAsia="TimesNewRomanPSMT" w:hAnsi="TimesNewRomanPSMT" w:cs="TimesNewRomanPSMT"/>
                <w:b/>
                <w:bCs/>
                <w:snapToGrid w:val="0"/>
                <w:color w:val="FF0000"/>
                <w:u w:val="single"/>
              </w:rPr>
              <w:t>Application must be received</w:t>
            </w:r>
            <w:r w:rsidRPr="6AD02670">
              <w:rPr>
                <w:rFonts w:ascii="TimesNewRomanPSMT" w:eastAsia="TimesNewRomanPSMT" w:hAnsi="TimesNewRomanPSMT" w:cs="TimesNewRomanPSMT"/>
                <w:snapToGrid w:val="0"/>
                <w:color w:val="FF0000"/>
                <w:u w:val="single"/>
              </w:rPr>
              <w:t xml:space="preserve"> </w:t>
            </w:r>
            <w:r w:rsidRPr="6AD02670">
              <w:rPr>
                <w:rFonts w:ascii="TimesNewRomanPSMT" w:eastAsia="TimesNewRomanPSMT" w:hAnsi="TimesNewRomanPSMT" w:cs="TimesNewRomanPSMT"/>
                <w:b/>
                <w:bCs/>
                <w:snapToGrid w:val="0"/>
                <w:color w:val="FF0000"/>
                <w:u w:val="single"/>
              </w:rPr>
              <w:t>no later than close of business on closing date of vacancy announcement.  Incomplete applications will not be considered.</w:t>
            </w:r>
          </w:p>
          <w:p w14:paraId="64B7705A" w14:textId="77777777" w:rsidR="001818CF" w:rsidRDefault="001818CF" w:rsidP="6AD02670">
            <w:pPr>
              <w:jc w:val="both"/>
              <w:rPr>
                <w:rFonts w:ascii="TimesNewRomanPSMT" w:eastAsia="TimesNewRomanPSMT" w:hAnsi="TimesNewRomanPSMT" w:cs="TimesNewRomanPSMT"/>
                <w:b/>
                <w:bCs/>
                <w:snapToGrid w:val="0"/>
                <w:color w:val="FF0000"/>
                <w:u w:val="single"/>
              </w:rPr>
            </w:pPr>
          </w:p>
          <w:p w14:paraId="6FB6E7CF" w14:textId="77777777" w:rsidR="001818CF" w:rsidRDefault="001818CF" w:rsidP="6AD02670">
            <w:pPr>
              <w:jc w:val="both"/>
              <w:rPr>
                <w:rFonts w:ascii="TimesNewRomanPSMT" w:eastAsia="TimesNewRomanPSMT" w:hAnsi="TimesNewRomanPSMT" w:cs="TimesNewRomanPSMT"/>
                <w:b/>
                <w:bCs/>
                <w:snapToGrid w:val="0"/>
                <w:color w:val="FF0000"/>
                <w:sz w:val="28"/>
                <w:szCs w:val="28"/>
                <w:u w:val="single"/>
              </w:rPr>
            </w:pPr>
            <w:r w:rsidRPr="6AD02670">
              <w:rPr>
                <w:rFonts w:ascii="TimesNewRomanPSMT" w:eastAsia="TimesNewRomanPSMT" w:hAnsi="TimesNewRomanPSMT" w:cs="TimesNewRomanPSMT"/>
                <w:b/>
                <w:bCs/>
                <w:snapToGrid w:val="0"/>
                <w:color w:val="FF0000"/>
                <w:sz w:val="28"/>
                <w:szCs w:val="28"/>
                <w:u w:val="single"/>
              </w:rPr>
              <w:t>Applications will only be accepted with all documents in a single PDF</w:t>
            </w:r>
          </w:p>
          <w:p w14:paraId="5D4C4B9A" w14:textId="1246C59A" w:rsidR="001818CF" w:rsidRPr="00B77B9C" w:rsidRDefault="001818CF" w:rsidP="6AD02670">
            <w:pPr>
              <w:jc w:val="both"/>
              <w:rPr>
                <w:rFonts w:ascii="TimesNewRomanPSMT" w:eastAsia="TimesNewRomanPSMT" w:hAnsi="TimesNewRomanPSMT" w:cs="TimesNewRomanPSMT"/>
                <w:b/>
                <w:bCs/>
                <w:snapToGrid w:val="0"/>
                <w:color w:val="FF0000"/>
                <w:u w:val="single"/>
              </w:rPr>
            </w:pPr>
          </w:p>
        </w:tc>
      </w:tr>
      <w:tr w:rsidR="006C3562" w:rsidRPr="007E511F" w14:paraId="6F604C2C" w14:textId="77777777" w:rsidTr="6AD02670">
        <w:trPr>
          <w:trHeight w:val="1196"/>
        </w:trPr>
        <w:tc>
          <w:tcPr>
            <w:tcW w:w="9350" w:type="dxa"/>
            <w:gridSpan w:val="3"/>
          </w:tcPr>
          <w:p w14:paraId="57AB95AC" w14:textId="77777777" w:rsidR="006C3562" w:rsidRPr="00CB0E80" w:rsidRDefault="006C3562" w:rsidP="6AD02670">
            <w:pPr>
              <w:rPr>
                <w:rFonts w:ascii="TimesNewRomanPSMT" w:eastAsia="TimesNewRomanPSMT" w:hAnsi="TimesNewRomanPSMT" w:cs="TimesNewRomanPSMT"/>
                <w:b/>
                <w:bCs/>
                <w:snapToGrid w:val="0"/>
                <w:color w:val="000000"/>
                <w:sz w:val="24"/>
                <w:szCs w:val="24"/>
                <w:u w:val="single"/>
              </w:rPr>
            </w:pPr>
            <w:r w:rsidRPr="6AD02670">
              <w:rPr>
                <w:rFonts w:ascii="TimesNewRomanPSMT" w:eastAsia="TimesNewRomanPSMT" w:hAnsi="TimesNewRomanPSMT" w:cs="TimesNewRomanPSMT"/>
                <w:b/>
                <w:bCs/>
                <w:snapToGrid w:val="0"/>
                <w:color w:val="000000"/>
                <w:sz w:val="24"/>
                <w:szCs w:val="24"/>
                <w:u w:val="single"/>
              </w:rPr>
              <w:t>SELECTION BOARD</w:t>
            </w:r>
          </w:p>
          <w:p w14:paraId="6C99BC3A" w14:textId="77777777" w:rsidR="006C3562" w:rsidRPr="00CB0E80" w:rsidRDefault="006C3562" w:rsidP="6AD02670">
            <w:pPr>
              <w:jc w:val="both"/>
              <w:rPr>
                <w:rFonts w:ascii="TimesNewRomanPSMT" w:eastAsia="TimesNewRomanPSMT" w:hAnsi="TimesNewRomanPSMT" w:cs="TimesNewRomanPSMT"/>
                <w:snapToGrid w:val="0"/>
                <w:color w:val="000000"/>
              </w:rPr>
            </w:pPr>
            <w:r w:rsidRPr="6AD02670">
              <w:rPr>
                <w:rFonts w:ascii="TimesNewRomanPSMT" w:eastAsia="TimesNewRomanPSMT" w:hAnsi="TimesNewRomanPSMT" w:cs="TimesNewRomanPSMT"/>
              </w:rPr>
              <w:t>A selection board will convene to interview all qualified applicants. Applicants will be informed either in</w:t>
            </w:r>
            <w:r w:rsidRPr="6AD02670">
              <w:rPr>
                <w:rFonts w:ascii="TimesNewRomanPSMT" w:eastAsia="TimesNewRomanPSMT" w:hAnsi="TimesNewRomanPSMT" w:cs="TimesNewRomanPSMT"/>
                <w:snapToGrid w:val="0"/>
                <w:color w:val="000000"/>
              </w:rPr>
              <w:t xml:space="preserve"> </w:t>
            </w:r>
            <w:r w:rsidRPr="6AD02670">
              <w:rPr>
                <w:rFonts w:ascii="TimesNewRomanPSMT" w:eastAsia="TimesNewRomanPSMT" w:hAnsi="TimesNewRomanPSMT" w:cs="TimesNewRomanPSMT"/>
              </w:rPr>
              <w:t xml:space="preserve">writing or telephonically, of the date and time to appear. </w:t>
            </w:r>
            <w:r w:rsidRPr="00CB0E80">
              <w:rPr>
                <w:rFonts w:ascii="Times New Roman" w:eastAsia="Times New Roman" w:hAnsi="Times New Roman" w:cs="Times New Roman"/>
              </w:rPr>
              <w:cr/>
            </w:r>
          </w:p>
          <w:p w14:paraId="2F807DA1" w14:textId="2B586549" w:rsidR="006C3562" w:rsidRPr="00CB0E80" w:rsidRDefault="006C3562" w:rsidP="00574B97">
            <w:pPr>
              <w:rPr>
                <w:rFonts w:ascii="TimesNewRomanPSMT" w:eastAsia="TimesNewRomanPSMT" w:hAnsi="TimesNewRomanPSMT" w:cs="TimesNewRomanPSMT"/>
                <w:sz w:val="20"/>
                <w:szCs w:val="20"/>
              </w:rPr>
            </w:pPr>
            <w:r w:rsidRPr="6AD02670">
              <w:rPr>
                <w:rFonts w:ascii="TimesNewRomanPSMT" w:eastAsia="TimesNewRomanPSMT" w:hAnsi="TimesNewRomanPSMT" w:cs="TimesNewRomanPSMT"/>
                <w:b/>
                <w:bCs/>
                <w:sz w:val="24"/>
                <w:szCs w:val="24"/>
                <w:u w:val="single"/>
              </w:rPr>
              <w:t>Selecting Official</w:t>
            </w:r>
            <w:r w:rsidRPr="6AD02670">
              <w:rPr>
                <w:rFonts w:ascii="TimesNewRomanPSMT" w:eastAsia="TimesNewRomanPSMT" w:hAnsi="TimesNewRomanPSMT" w:cs="TimesNewRomanPSMT"/>
                <w:u w:val="single"/>
              </w:rPr>
              <w:t>:</w:t>
            </w:r>
            <w:r w:rsidRPr="6AD02670">
              <w:rPr>
                <w:rFonts w:ascii="TimesNewRomanPSMT" w:eastAsia="TimesNewRomanPSMT" w:hAnsi="TimesNewRomanPSMT" w:cs="TimesNewRomanPSMT"/>
              </w:rPr>
              <w:t xml:space="preserve"> </w:t>
            </w:r>
            <w:r w:rsidR="003465BC" w:rsidRPr="00951CF1">
              <w:rPr>
                <w:rFonts w:ascii="TimesNewRomanPSMT" w:eastAsia="TimesNewRomanPSMT" w:hAnsi="TimesNewRomanPSMT" w:cs="TimesNewRomanPSMT"/>
              </w:rPr>
              <w:t>Lt Col Steven D. Slosek</w:t>
            </w:r>
          </w:p>
        </w:tc>
      </w:tr>
      <w:tr w:rsidR="006C3562" w:rsidRPr="007E511F" w14:paraId="5E29E317" w14:textId="77777777" w:rsidTr="6AD02670">
        <w:trPr>
          <w:trHeight w:val="1448"/>
        </w:trPr>
        <w:tc>
          <w:tcPr>
            <w:tcW w:w="9350" w:type="dxa"/>
            <w:gridSpan w:val="3"/>
          </w:tcPr>
          <w:p w14:paraId="1E30BE48" w14:textId="0D64E074" w:rsidR="003465BC" w:rsidRDefault="006C3562" w:rsidP="6AD02670">
            <w:pPr>
              <w:tabs>
                <w:tab w:val="left" w:pos="11430"/>
              </w:tabs>
              <w:rPr>
                <w:rFonts w:ascii="TimesNewRomanPSMT" w:eastAsia="TimesNewRomanPSMT" w:hAnsi="TimesNewRomanPSMT" w:cs="TimesNewRomanPSMT"/>
                <w:b/>
                <w:bCs/>
              </w:rPr>
            </w:pPr>
            <w:r w:rsidRPr="6AD02670">
              <w:rPr>
                <w:rFonts w:ascii="TimesNewRomanPSMT" w:eastAsia="TimesNewRomanPSMT" w:hAnsi="TimesNewRomanPSMT" w:cs="TimesNewRomanPSMT"/>
                <w:b/>
                <w:bCs/>
              </w:rPr>
              <w:lastRenderedPageBreak/>
              <w:t>APPLICATIONS PACKAGES WILL ONLY BE ACCEPTED VIA E-MAIL</w:t>
            </w:r>
          </w:p>
          <w:p w14:paraId="72037637" w14:textId="77777777" w:rsidR="003465BC" w:rsidRPr="00FF2251" w:rsidRDefault="003465BC" w:rsidP="6AD02670">
            <w:pPr>
              <w:tabs>
                <w:tab w:val="left" w:pos="11430"/>
              </w:tabs>
              <w:rPr>
                <w:rFonts w:ascii="TimesNewRomanPSMT" w:eastAsia="TimesNewRomanPSMT" w:hAnsi="TimesNewRomanPSMT" w:cs="TimesNewRomanPSMT"/>
                <w:b/>
                <w:bCs/>
              </w:rPr>
            </w:pPr>
          </w:p>
          <w:p w14:paraId="23CADD75" w14:textId="1B8F1941" w:rsidR="006C3562" w:rsidRPr="00FF2251" w:rsidRDefault="003465BC" w:rsidP="6AD02670">
            <w:pPr>
              <w:tabs>
                <w:tab w:val="left" w:pos="11430"/>
              </w:tabs>
              <w:rPr>
                <w:rFonts w:ascii="TimesNewRomanPSMT" w:eastAsia="TimesNewRomanPSMT" w:hAnsi="TimesNewRomanPSMT" w:cs="TimesNewRomanPSMT"/>
              </w:rPr>
            </w:pPr>
            <w:r>
              <w:rPr>
                <w:rFonts w:ascii="TimesNewRomanPSMT" w:eastAsia="TimesNewRomanPSMT" w:hAnsi="TimesNewRomanPSMT" w:cs="TimesNewRomanPSMT"/>
                <w:b/>
                <w:bCs/>
              </w:rPr>
              <w:t xml:space="preserve">PRIMARY </w:t>
            </w:r>
            <w:r w:rsidR="006C3562" w:rsidRPr="6AD02670">
              <w:rPr>
                <w:rFonts w:ascii="TimesNewRomanPSMT" w:eastAsia="TimesNewRomanPSMT" w:hAnsi="TimesNewRomanPSMT" w:cs="TimesNewRomanPSMT"/>
                <w:b/>
                <w:bCs/>
              </w:rPr>
              <w:t xml:space="preserve">EMAIL: </w:t>
            </w:r>
            <w:hyperlink r:id="rId8" w:history="1">
              <w:r w:rsidRPr="003465BC">
                <w:rPr>
                  <w:rStyle w:val="Hyperlink"/>
                  <w:rFonts w:ascii="TimesNewRomanPSMT" w:eastAsia="TimesNewRomanPSMT" w:hAnsi="TimesNewRomanPSMT" w:cs="TimesNewRomanPSMT"/>
                  <w:b/>
                  <w:bCs/>
                </w:rPr>
                <w:t>109AW.OG.CSS@us.af.mil</w:t>
              </w:r>
            </w:hyperlink>
          </w:p>
          <w:p w14:paraId="78DC2DB1" w14:textId="51252EE8" w:rsidR="00574B97" w:rsidRDefault="003465BC" w:rsidP="00574B97">
            <w:pPr>
              <w:tabs>
                <w:tab w:val="left" w:pos="11430"/>
              </w:tabs>
            </w:pPr>
            <w:r>
              <w:rPr>
                <w:rFonts w:ascii="TimesNewRomanPSMT" w:eastAsia="TimesNewRomanPSMT" w:hAnsi="TimesNewRomanPSMT" w:cs="TimesNewRomanPSMT"/>
                <w:b/>
                <w:bCs/>
              </w:rPr>
              <w:t xml:space="preserve">SECONDARY </w:t>
            </w:r>
            <w:r w:rsidR="006C3562" w:rsidRPr="6AD02670">
              <w:rPr>
                <w:rFonts w:ascii="TimesNewRomanPSMT" w:eastAsia="TimesNewRomanPSMT" w:hAnsi="TimesNewRomanPSMT" w:cs="TimesNewRomanPSMT"/>
                <w:b/>
                <w:bCs/>
              </w:rPr>
              <w:t>EMAIL:</w:t>
            </w:r>
            <w:r w:rsidR="006C3562" w:rsidRPr="6AD02670">
              <w:rPr>
                <w:rFonts w:ascii="TimesNewRomanPSMT" w:eastAsia="TimesNewRomanPSMT" w:hAnsi="TimesNewRomanPSMT" w:cs="TimesNewRomanPSMT"/>
              </w:rPr>
              <w:t xml:space="preserve"> </w:t>
            </w:r>
            <w:hyperlink r:id="rId9" w:history="1">
              <w:r w:rsidRPr="003465BC">
                <w:rPr>
                  <w:rStyle w:val="Hyperlink"/>
                  <w:rFonts w:ascii="TimesNewRomanPSMT" w:eastAsia="TimesNewRomanPSMT" w:hAnsi="TimesNewRomanPSMT" w:cs="TimesNewRomanPSMT"/>
                </w:rPr>
                <w:t>steven.slosek.2@us.af.mil</w:t>
              </w:r>
            </w:hyperlink>
          </w:p>
          <w:p w14:paraId="397F27E2" w14:textId="67DA5DB8" w:rsidR="006C3562" w:rsidRPr="00FF2251" w:rsidRDefault="006C3562" w:rsidP="00574B97">
            <w:pPr>
              <w:tabs>
                <w:tab w:val="left" w:pos="11430"/>
              </w:tabs>
              <w:rPr>
                <w:rFonts w:ascii="TimesNewRomanPSMT" w:eastAsia="TimesNewRomanPSMT" w:hAnsi="TimesNewRomanPSMT" w:cs="TimesNewRomanPSMT"/>
                <w:b/>
                <w:bCs/>
              </w:rPr>
            </w:pPr>
            <w:r w:rsidRPr="6AD02670">
              <w:rPr>
                <w:rFonts w:ascii="TimesNewRomanPSMT" w:eastAsia="TimesNewRomanPSMT" w:hAnsi="TimesNewRomanPSMT" w:cs="TimesNewRomanPSMT"/>
                <w:b/>
                <w:bCs/>
              </w:rPr>
              <w:t xml:space="preserve">SUBJECT: </w:t>
            </w:r>
            <w:r w:rsidR="003465BC" w:rsidRPr="003465BC">
              <w:rPr>
                <w:rFonts w:ascii="TimesNewRomanPSMT" w:eastAsia="TimesNewRomanPSMT" w:hAnsi="TimesNewRomanPSMT" w:cs="TimesNewRomanPSMT"/>
                <w:b/>
                <w:bCs/>
                <w:color w:val="FF0000"/>
              </w:rPr>
              <w:t>4N0 Position Vacancy Advertisement</w:t>
            </w:r>
          </w:p>
        </w:tc>
      </w:tr>
    </w:tbl>
    <w:p w14:paraId="07F9C8F8" w14:textId="77777777" w:rsidR="006C3562" w:rsidRPr="007E511F" w:rsidRDefault="006C3562" w:rsidP="006C3562">
      <w:pPr>
        <w:rPr>
          <w:rFonts w:ascii="Times New Roman" w:hAnsi="Times New Roman" w:cs="Times New Roman"/>
          <w:sz w:val="24"/>
          <w:szCs w:val="24"/>
        </w:rPr>
      </w:pPr>
    </w:p>
    <w:p w14:paraId="1797F1B5" w14:textId="77777777" w:rsidR="00525ABC" w:rsidRPr="006C3562" w:rsidRDefault="00525ABC" w:rsidP="006C3562"/>
    <w:sectPr w:rsidR="00525ABC" w:rsidRPr="006C3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3"/>
      <w:numFmt w:val="decimal"/>
      <w:lvlText w:val="%1"/>
      <w:lvlJc w:val="left"/>
      <w:pPr>
        <w:ind w:left="120" w:hanging="507"/>
      </w:pPr>
    </w:lvl>
    <w:lvl w:ilvl="1">
      <w:start w:val="1"/>
      <w:numFmt w:val="decimal"/>
      <w:lvlText w:val="%1.%2"/>
      <w:lvlJc w:val="left"/>
      <w:pPr>
        <w:ind w:left="120" w:hanging="507"/>
      </w:pPr>
    </w:lvl>
    <w:lvl w:ilvl="2">
      <w:start w:val="1"/>
      <w:numFmt w:val="decimal"/>
      <w:lvlText w:val="%1.%2.%3."/>
      <w:lvlJc w:val="left"/>
      <w:pPr>
        <w:ind w:left="120" w:hanging="507"/>
      </w:pPr>
      <w:rPr>
        <w:rFonts w:ascii="Times New Roman" w:hAnsi="Times New Roman" w:cs="Times New Roman"/>
        <w:b w:val="0"/>
        <w:bCs w:val="0"/>
        <w:i w:val="0"/>
        <w:iCs w:val="0"/>
        <w:w w:val="92"/>
        <w:sz w:val="20"/>
        <w:szCs w:val="20"/>
      </w:rPr>
    </w:lvl>
    <w:lvl w:ilvl="3">
      <w:numFmt w:val="bullet"/>
      <w:lvlText w:val="•"/>
      <w:lvlJc w:val="left"/>
      <w:pPr>
        <w:ind w:left="3288" w:hanging="507"/>
      </w:pPr>
    </w:lvl>
    <w:lvl w:ilvl="4">
      <w:numFmt w:val="bullet"/>
      <w:lvlText w:val="•"/>
      <w:lvlJc w:val="left"/>
      <w:pPr>
        <w:ind w:left="4344" w:hanging="507"/>
      </w:pPr>
    </w:lvl>
    <w:lvl w:ilvl="5">
      <w:numFmt w:val="bullet"/>
      <w:lvlText w:val="•"/>
      <w:lvlJc w:val="left"/>
      <w:pPr>
        <w:ind w:left="5400" w:hanging="507"/>
      </w:pPr>
    </w:lvl>
    <w:lvl w:ilvl="6">
      <w:numFmt w:val="bullet"/>
      <w:lvlText w:val="•"/>
      <w:lvlJc w:val="left"/>
      <w:pPr>
        <w:ind w:left="6456" w:hanging="507"/>
      </w:pPr>
    </w:lvl>
    <w:lvl w:ilvl="7">
      <w:numFmt w:val="bullet"/>
      <w:lvlText w:val="•"/>
      <w:lvlJc w:val="left"/>
      <w:pPr>
        <w:ind w:left="7512" w:hanging="507"/>
      </w:pPr>
    </w:lvl>
    <w:lvl w:ilvl="8">
      <w:numFmt w:val="bullet"/>
      <w:lvlText w:val="•"/>
      <w:lvlJc w:val="left"/>
      <w:pPr>
        <w:ind w:left="8568" w:hanging="507"/>
      </w:pPr>
    </w:lvl>
  </w:abstractNum>
  <w:abstractNum w:abstractNumId="1" w15:restartNumberingAfterBreak="0">
    <w:nsid w:val="00000403"/>
    <w:multiLevelType w:val="multilevel"/>
    <w:tmpl w:val="00000886"/>
    <w:lvl w:ilvl="0">
      <w:start w:val="3"/>
      <w:numFmt w:val="decimal"/>
      <w:lvlText w:val="%1"/>
      <w:lvlJc w:val="left"/>
      <w:pPr>
        <w:ind w:left="722" w:hanging="605"/>
      </w:pPr>
    </w:lvl>
    <w:lvl w:ilvl="1">
      <w:start w:val="5"/>
      <w:numFmt w:val="decimal"/>
      <w:lvlText w:val="%1.%2"/>
      <w:lvlJc w:val="left"/>
      <w:pPr>
        <w:ind w:left="722" w:hanging="605"/>
      </w:pPr>
    </w:lvl>
    <w:lvl w:ilvl="2">
      <w:start w:val="2"/>
      <w:numFmt w:val="decimal"/>
      <w:lvlText w:val="%1.%2.%3."/>
      <w:lvlJc w:val="left"/>
      <w:pPr>
        <w:ind w:left="722" w:hanging="605"/>
      </w:pPr>
      <w:rPr>
        <w:rFonts w:ascii="Times New Roman" w:hAnsi="Times New Roman" w:cs="Times New Roman"/>
        <w:b w:val="0"/>
        <w:bCs w:val="0"/>
        <w:i w:val="0"/>
        <w:iCs w:val="0"/>
        <w:w w:val="92"/>
        <w:sz w:val="20"/>
        <w:szCs w:val="20"/>
      </w:rPr>
    </w:lvl>
    <w:lvl w:ilvl="3">
      <w:start w:val="1"/>
      <w:numFmt w:val="decimal"/>
      <w:lvlText w:val="%1.%2.%3.%4."/>
      <w:lvlJc w:val="left"/>
      <w:pPr>
        <w:ind w:left="117" w:hanging="656"/>
      </w:pPr>
      <w:rPr>
        <w:rFonts w:ascii="Times New Roman" w:hAnsi="Times New Roman" w:cs="Times New Roman"/>
        <w:b w:val="0"/>
        <w:bCs w:val="0"/>
        <w:i w:val="0"/>
        <w:iCs w:val="0"/>
        <w:w w:val="92"/>
        <w:sz w:val="20"/>
        <w:szCs w:val="20"/>
      </w:rPr>
    </w:lvl>
    <w:lvl w:ilvl="4">
      <w:numFmt w:val="bullet"/>
      <w:lvlText w:val="•"/>
      <w:lvlJc w:val="left"/>
      <w:pPr>
        <w:ind w:left="3285" w:hanging="656"/>
      </w:pPr>
    </w:lvl>
    <w:lvl w:ilvl="5">
      <w:numFmt w:val="bullet"/>
      <w:lvlText w:val="•"/>
      <w:lvlJc w:val="left"/>
      <w:pPr>
        <w:ind w:left="4537" w:hanging="656"/>
      </w:pPr>
    </w:lvl>
    <w:lvl w:ilvl="6">
      <w:numFmt w:val="bullet"/>
      <w:lvlText w:val="•"/>
      <w:lvlJc w:val="left"/>
      <w:pPr>
        <w:ind w:left="5790" w:hanging="656"/>
      </w:pPr>
    </w:lvl>
    <w:lvl w:ilvl="7">
      <w:numFmt w:val="bullet"/>
      <w:lvlText w:val="•"/>
      <w:lvlJc w:val="left"/>
      <w:pPr>
        <w:ind w:left="7042" w:hanging="656"/>
      </w:pPr>
    </w:lvl>
    <w:lvl w:ilvl="8">
      <w:numFmt w:val="bullet"/>
      <w:lvlText w:val="•"/>
      <w:lvlJc w:val="left"/>
      <w:pPr>
        <w:ind w:left="8295" w:hanging="656"/>
      </w:pPr>
    </w:lvl>
  </w:abstractNum>
  <w:abstractNum w:abstractNumId="2" w15:restartNumberingAfterBreak="0">
    <w:nsid w:val="052D4A93"/>
    <w:multiLevelType w:val="hybridMultilevel"/>
    <w:tmpl w:val="8A70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42577"/>
    <w:multiLevelType w:val="hybridMultilevel"/>
    <w:tmpl w:val="FB14DA9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15:restartNumberingAfterBreak="0">
    <w:nsid w:val="0EF32528"/>
    <w:multiLevelType w:val="hybridMultilevel"/>
    <w:tmpl w:val="DD1C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9408F"/>
    <w:multiLevelType w:val="hybridMultilevel"/>
    <w:tmpl w:val="D0F6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E1B08"/>
    <w:multiLevelType w:val="hybridMultilevel"/>
    <w:tmpl w:val="7C38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B2487"/>
    <w:multiLevelType w:val="hybridMultilevel"/>
    <w:tmpl w:val="C46E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15B13"/>
    <w:multiLevelType w:val="hybridMultilevel"/>
    <w:tmpl w:val="7C0AF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526A11"/>
    <w:multiLevelType w:val="hybridMultilevel"/>
    <w:tmpl w:val="A62A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BB0844"/>
    <w:multiLevelType w:val="hybridMultilevel"/>
    <w:tmpl w:val="3244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B525ED"/>
    <w:multiLevelType w:val="hybridMultilevel"/>
    <w:tmpl w:val="1622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3337C"/>
    <w:multiLevelType w:val="hybridMultilevel"/>
    <w:tmpl w:val="90D4B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7042AD1"/>
    <w:multiLevelType w:val="hybridMultilevel"/>
    <w:tmpl w:val="ACCA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FC44A2"/>
    <w:multiLevelType w:val="hybridMultilevel"/>
    <w:tmpl w:val="6AC8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70666"/>
    <w:multiLevelType w:val="hybridMultilevel"/>
    <w:tmpl w:val="341C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FF670B"/>
    <w:multiLevelType w:val="hybridMultilevel"/>
    <w:tmpl w:val="D37C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4F27B7"/>
    <w:multiLevelType w:val="hybridMultilevel"/>
    <w:tmpl w:val="B386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CA1C06"/>
    <w:multiLevelType w:val="hybridMultilevel"/>
    <w:tmpl w:val="A236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EC4C6A"/>
    <w:multiLevelType w:val="hybridMultilevel"/>
    <w:tmpl w:val="8FD0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3112E0"/>
    <w:multiLevelType w:val="hybridMultilevel"/>
    <w:tmpl w:val="4412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C55007"/>
    <w:multiLevelType w:val="hybridMultilevel"/>
    <w:tmpl w:val="DD268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94A5A3C"/>
    <w:multiLevelType w:val="hybridMultilevel"/>
    <w:tmpl w:val="4514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3B441A"/>
    <w:multiLevelType w:val="hybridMultilevel"/>
    <w:tmpl w:val="C16C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031315"/>
    <w:multiLevelType w:val="hybridMultilevel"/>
    <w:tmpl w:val="81E8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4A1572"/>
    <w:multiLevelType w:val="hybridMultilevel"/>
    <w:tmpl w:val="1ECA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7698363">
    <w:abstractNumId w:val="2"/>
  </w:num>
  <w:num w:numId="2" w16cid:durableId="910384454">
    <w:abstractNumId w:val="18"/>
  </w:num>
  <w:num w:numId="3" w16cid:durableId="849568360">
    <w:abstractNumId w:val="24"/>
  </w:num>
  <w:num w:numId="4" w16cid:durableId="1569224373">
    <w:abstractNumId w:val="23"/>
  </w:num>
  <w:num w:numId="5" w16cid:durableId="446313640">
    <w:abstractNumId w:val="5"/>
  </w:num>
  <w:num w:numId="6" w16cid:durableId="628711149">
    <w:abstractNumId w:val="25"/>
  </w:num>
  <w:num w:numId="7" w16cid:durableId="549273010">
    <w:abstractNumId w:val="13"/>
  </w:num>
  <w:num w:numId="8" w16cid:durableId="385689072">
    <w:abstractNumId w:val="11"/>
  </w:num>
  <w:num w:numId="9" w16cid:durableId="1475945700">
    <w:abstractNumId w:val="10"/>
  </w:num>
  <w:num w:numId="10" w16cid:durableId="2080208218">
    <w:abstractNumId w:val="8"/>
  </w:num>
  <w:num w:numId="11" w16cid:durableId="1795321611">
    <w:abstractNumId w:val="4"/>
  </w:num>
  <w:num w:numId="12" w16cid:durableId="672034376">
    <w:abstractNumId w:val="21"/>
  </w:num>
  <w:num w:numId="13" w16cid:durableId="356080926">
    <w:abstractNumId w:val="16"/>
  </w:num>
  <w:num w:numId="14" w16cid:durableId="1345207349">
    <w:abstractNumId w:val="17"/>
  </w:num>
  <w:num w:numId="15" w16cid:durableId="1576669622">
    <w:abstractNumId w:val="9"/>
  </w:num>
  <w:num w:numId="16" w16cid:durableId="937370075">
    <w:abstractNumId w:val="14"/>
  </w:num>
  <w:num w:numId="17" w16cid:durableId="416755291">
    <w:abstractNumId w:val="12"/>
  </w:num>
  <w:num w:numId="18" w16cid:durableId="288634982">
    <w:abstractNumId w:val="22"/>
  </w:num>
  <w:num w:numId="19" w16cid:durableId="14503585">
    <w:abstractNumId w:val="7"/>
  </w:num>
  <w:num w:numId="20" w16cid:durableId="1921672965">
    <w:abstractNumId w:val="19"/>
  </w:num>
  <w:num w:numId="21" w16cid:durableId="446391666">
    <w:abstractNumId w:val="3"/>
  </w:num>
  <w:num w:numId="22" w16cid:durableId="1198619584">
    <w:abstractNumId w:val="6"/>
  </w:num>
  <w:num w:numId="23" w16cid:durableId="1354571743">
    <w:abstractNumId w:val="15"/>
  </w:num>
  <w:num w:numId="24" w16cid:durableId="1372918967">
    <w:abstractNumId w:val="20"/>
  </w:num>
  <w:num w:numId="25" w16cid:durableId="1265504675">
    <w:abstractNumId w:val="0"/>
  </w:num>
  <w:num w:numId="26" w16cid:durableId="248972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C66"/>
    <w:rsid w:val="000349E7"/>
    <w:rsid w:val="00072D42"/>
    <w:rsid w:val="00074870"/>
    <w:rsid w:val="0008152F"/>
    <w:rsid w:val="000A24D2"/>
    <w:rsid w:val="0010515D"/>
    <w:rsid w:val="001818CF"/>
    <w:rsid w:val="001921D0"/>
    <w:rsid w:val="001F660B"/>
    <w:rsid w:val="00245464"/>
    <w:rsid w:val="00261A65"/>
    <w:rsid w:val="002960C2"/>
    <w:rsid w:val="002F70C2"/>
    <w:rsid w:val="003465BC"/>
    <w:rsid w:val="00397D54"/>
    <w:rsid w:val="003A3CBD"/>
    <w:rsid w:val="00464BBF"/>
    <w:rsid w:val="00497407"/>
    <w:rsid w:val="00525ABC"/>
    <w:rsid w:val="00574B97"/>
    <w:rsid w:val="00583C23"/>
    <w:rsid w:val="005D195B"/>
    <w:rsid w:val="006C3562"/>
    <w:rsid w:val="006D2C66"/>
    <w:rsid w:val="006D4C22"/>
    <w:rsid w:val="00730EEC"/>
    <w:rsid w:val="007836C0"/>
    <w:rsid w:val="007D11C3"/>
    <w:rsid w:val="007E511F"/>
    <w:rsid w:val="00875F10"/>
    <w:rsid w:val="0089518C"/>
    <w:rsid w:val="00897B75"/>
    <w:rsid w:val="008E1842"/>
    <w:rsid w:val="0092698E"/>
    <w:rsid w:val="00927859"/>
    <w:rsid w:val="00951CF1"/>
    <w:rsid w:val="00971422"/>
    <w:rsid w:val="00A00584"/>
    <w:rsid w:val="00A47473"/>
    <w:rsid w:val="00A61ACD"/>
    <w:rsid w:val="00A904C8"/>
    <w:rsid w:val="00AC3D8C"/>
    <w:rsid w:val="00AE6099"/>
    <w:rsid w:val="00B10D91"/>
    <w:rsid w:val="00B23537"/>
    <w:rsid w:val="00BE7A8C"/>
    <w:rsid w:val="00BF64A4"/>
    <w:rsid w:val="00DB678D"/>
    <w:rsid w:val="00DB70CC"/>
    <w:rsid w:val="00E13C7C"/>
    <w:rsid w:val="00E32C88"/>
    <w:rsid w:val="00F367A8"/>
    <w:rsid w:val="00F47201"/>
    <w:rsid w:val="00F57383"/>
    <w:rsid w:val="00FE7320"/>
    <w:rsid w:val="00FF3E28"/>
    <w:rsid w:val="02E02149"/>
    <w:rsid w:val="047BF1AA"/>
    <w:rsid w:val="0617C20B"/>
    <w:rsid w:val="20AF62B1"/>
    <w:rsid w:val="5356FE2F"/>
    <w:rsid w:val="5B621014"/>
    <w:rsid w:val="6AD02670"/>
    <w:rsid w:val="71D63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640991D"/>
  <w15:chartTrackingRefBased/>
  <w15:docId w15:val="{B68674AE-278B-4341-A600-C20F1CB5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562"/>
  </w:style>
  <w:style w:type="paragraph" w:styleId="Heading1">
    <w:name w:val="heading 1"/>
    <w:basedOn w:val="Normal"/>
    <w:next w:val="Normal"/>
    <w:link w:val="Heading1Char"/>
    <w:qFormat/>
    <w:rsid w:val="006D2C66"/>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D2C66"/>
    <w:rPr>
      <w:rFonts w:ascii="Arial" w:eastAsia="Times New Roman" w:hAnsi="Arial" w:cs="Times New Roman"/>
      <w:b/>
      <w:sz w:val="24"/>
      <w:szCs w:val="20"/>
    </w:rPr>
  </w:style>
  <w:style w:type="paragraph" w:styleId="ListParagraph">
    <w:name w:val="List Paragraph"/>
    <w:basedOn w:val="Normal"/>
    <w:uiPriority w:val="34"/>
    <w:qFormat/>
    <w:rsid w:val="00525ABC"/>
    <w:pPr>
      <w:ind w:left="720"/>
      <w:contextualSpacing/>
    </w:pPr>
  </w:style>
  <w:style w:type="paragraph" w:styleId="BodyTextIndent">
    <w:name w:val="Body Text Indent"/>
    <w:basedOn w:val="Normal"/>
    <w:link w:val="BodyTextIndentChar"/>
    <w:rsid w:val="00525ABC"/>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525ABC"/>
    <w:rPr>
      <w:rFonts w:ascii="Arial" w:eastAsia="Times New Roman" w:hAnsi="Arial" w:cs="Times New Roman"/>
      <w:sz w:val="20"/>
      <w:szCs w:val="20"/>
    </w:rPr>
  </w:style>
  <w:style w:type="paragraph" w:customStyle="1" w:styleId="Default">
    <w:name w:val="Default"/>
    <w:rsid w:val="00525A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unhideWhenUsed/>
    <w:rsid w:val="00F367A8"/>
    <w:pPr>
      <w:spacing w:after="120"/>
    </w:pPr>
    <w:rPr>
      <w:sz w:val="16"/>
      <w:szCs w:val="16"/>
    </w:rPr>
  </w:style>
  <w:style w:type="character" w:customStyle="1" w:styleId="BodyText3Char">
    <w:name w:val="Body Text 3 Char"/>
    <w:basedOn w:val="DefaultParagraphFont"/>
    <w:link w:val="BodyText3"/>
    <w:uiPriority w:val="99"/>
    <w:rsid w:val="00F367A8"/>
    <w:rPr>
      <w:sz w:val="16"/>
      <w:szCs w:val="16"/>
    </w:rPr>
  </w:style>
  <w:style w:type="character" w:styleId="Hyperlink">
    <w:name w:val="Hyperlink"/>
    <w:unhideWhenUsed/>
    <w:rsid w:val="00DB678D"/>
    <w:rPr>
      <w:color w:val="0000FF"/>
      <w:u w:val="single"/>
    </w:rPr>
  </w:style>
  <w:style w:type="paragraph" w:styleId="BodyText">
    <w:name w:val="Body Text"/>
    <w:basedOn w:val="Normal"/>
    <w:link w:val="BodyTextChar"/>
    <w:uiPriority w:val="99"/>
    <w:unhideWhenUsed/>
    <w:rsid w:val="00245464"/>
    <w:pPr>
      <w:spacing w:after="120"/>
    </w:pPr>
  </w:style>
  <w:style w:type="character" w:customStyle="1" w:styleId="BodyTextChar">
    <w:name w:val="Body Text Char"/>
    <w:basedOn w:val="DefaultParagraphFont"/>
    <w:link w:val="BodyText"/>
    <w:uiPriority w:val="99"/>
    <w:rsid w:val="00245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33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9AW.OG.CSS@us.af.mi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teven.slosek.2@us.af.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746612347A1A4E9858AFA33E375588" ma:contentTypeVersion="11" ma:contentTypeDescription="Create a new document." ma:contentTypeScope="" ma:versionID="d61f18ddfb1fb51a327574b05ee6efba">
  <xsd:schema xmlns:xsd="http://www.w3.org/2001/XMLSchema" xmlns:xs="http://www.w3.org/2001/XMLSchema" xmlns:p="http://schemas.microsoft.com/office/2006/metadata/properties" xmlns:ns3="6b7bd8fa-c8e1-4f59-a339-80dea1cccd2c" xmlns:ns4="30501803-c538-4377-b5a8-0b87ae5bbf2e" targetNamespace="http://schemas.microsoft.com/office/2006/metadata/properties" ma:root="true" ma:fieldsID="9633b64d42c474f0b730de649f1ce203" ns3:_="" ns4:_="">
    <xsd:import namespace="6b7bd8fa-c8e1-4f59-a339-80dea1cccd2c"/>
    <xsd:import namespace="30501803-c538-4377-b5a8-0b87ae5bbf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7bd8fa-c8e1-4f59-a339-80dea1ccc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501803-c538-4377-b5a8-0b87ae5bbf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E3B519-3307-44B5-8CBF-0B4217001F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47D891-3F64-4FC9-91D3-727796015449}">
  <ds:schemaRefs>
    <ds:schemaRef ds:uri="http://schemas.microsoft.com/sharepoint/v3/contenttype/forms"/>
  </ds:schemaRefs>
</ds:datastoreItem>
</file>

<file path=customXml/itemProps3.xml><?xml version="1.0" encoding="utf-8"?>
<ds:datastoreItem xmlns:ds="http://schemas.openxmlformats.org/officeDocument/2006/customXml" ds:itemID="{7474F72D-7E06-4A6C-803D-F817792CD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7bd8fa-c8e1-4f59-a339-80dea1cccd2c"/>
    <ds:schemaRef ds:uri="30501803-c538-4377-b5a8-0b87ae5bb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1820</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KAITLYN L SSgt US Air Force ANG 109 MXS/CSS</dc:creator>
  <cp:keywords/>
  <dc:description/>
  <cp:lastModifiedBy>CMSgt Mihalko, Greg M</cp:lastModifiedBy>
  <cp:revision>2</cp:revision>
  <dcterms:created xsi:type="dcterms:W3CDTF">2023-01-25T12:40:00Z</dcterms:created>
  <dcterms:modified xsi:type="dcterms:W3CDTF">2023-01-25T12:40:00Z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0x010100E6746612347A1A4E9858AFA33E375588</vt:lpwstr>
  </property>
  <property fmtid="{D5CDD505-2E9C-101B-9397-08002B2CF9AE}" pid="3" name="ItemRetentionFormula">
    <vt:lpwstr/>
  </property>
  <property fmtid="{D5CDD505-2E9C-101B-9397-08002B2CF9AE}" pid="4" name="_dlc_policyId">
    <vt:lpwstr/>
  </property>
  <property fmtid="{D5CDD505-2E9C-101B-9397-08002B2CF9AE}" pid="5" name="_dlc_DocIdItemGuid">
    <vt:lpwstr>5b7a9dad-6d1c-42f7-9f68-06a057db7468</vt:lpwstr>
  </property>
</Properties>
</file>