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75E83"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 w:rsidRPr="00D75E83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D75E83">
              <w:rPr>
                <w:rFonts w:ascii="Times New Roman" w:hAnsi="Times New Roman" w:cs="Times New Roman"/>
                <w:b/>
                <w:sz w:val="32"/>
              </w:rPr>
              <w:t>VACANCY 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Pr="00D75E83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D75E83"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77777777" w:rsidR="00A02AF1" w:rsidRPr="00D75E83" w:rsidRDefault="00C332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D75E83">
              <w:rPr>
                <w:rFonts w:ascii="Times New Roman" w:hAnsi="Times New Roman" w:cs="Times New Roman"/>
                <w:b/>
                <w:sz w:val="28"/>
              </w:rPr>
              <w:t>174TH</w:t>
            </w:r>
            <w:r w:rsidRPr="00D75E83">
              <w:rPr>
                <w:rFonts w:ascii="Times New Roman" w:hAnsi="Times New Roman" w:cs="Times New Roman"/>
                <w:b/>
                <w:position w:val="10"/>
                <w:sz w:val="18"/>
              </w:rPr>
              <w:t xml:space="preserve"> </w:t>
            </w:r>
            <w:r w:rsidR="00A8161F" w:rsidRPr="00D75E83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  <w:p w14:paraId="22F9DCD7" w14:textId="77777777" w:rsidR="00214014" w:rsidRPr="00D75E83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D75E83">
              <w:rPr>
                <w:rFonts w:ascii="Times New Roman" w:hAnsi="Times New Roman" w:cs="Times New Roman"/>
                <w:b/>
                <w:sz w:val="28"/>
              </w:rPr>
              <w:t>6001 EAST MOLLOY ROAD</w:t>
            </w:r>
          </w:p>
          <w:p w14:paraId="6699E43E" w14:textId="77777777" w:rsidR="00A02AF1" w:rsidRPr="00D75E83" w:rsidRDefault="00A816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D75E83">
              <w:rPr>
                <w:rFonts w:ascii="Times New Roman" w:hAnsi="Times New Roman" w:cs="Times New Roman"/>
                <w:b/>
                <w:sz w:val="28"/>
              </w:rPr>
              <w:t>SYRACUSE, NEW YORK 13211-7099</w:t>
            </w:r>
          </w:p>
        </w:tc>
        <w:tc>
          <w:tcPr>
            <w:tcW w:w="5848" w:type="dxa"/>
          </w:tcPr>
          <w:p w14:paraId="75663042" w14:textId="226C8AB7" w:rsidR="00A02AF1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75E83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 w:rsidRPr="00D75E8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553A7" w:rsidRPr="00640AAC">
              <w:rPr>
                <w:rFonts w:ascii="Times New Roman" w:hAnsi="Times New Roman" w:cs="Times New Roman"/>
                <w:sz w:val="24"/>
                <w:szCs w:val="24"/>
              </w:rPr>
              <w:t>FY 2</w:t>
            </w:r>
            <w:r w:rsidR="00D75E83" w:rsidRPr="00640AA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266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8D60AF2" w14:textId="7F4E2ECB" w:rsidR="00640AAC" w:rsidRPr="00214014" w:rsidRDefault="00640AAC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2C1F8DB6" w:rsidR="00A02AF1" w:rsidRPr="00214014" w:rsidRDefault="00A8161F" w:rsidP="005A4332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82AFD">
              <w:rPr>
                <w:rFonts w:ascii="Times New Roman" w:hAnsi="Times New Roman" w:cs="Times New Roman"/>
                <w:b/>
                <w:sz w:val="24"/>
                <w:szCs w:val="24"/>
              </w:rPr>
              <w:t>3 Mach 2023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3761A5A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511C4" w:rsidRPr="00DA3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="00DA3D95" w:rsidRPr="00DA3D95">
              <w:rPr>
                <w:rFonts w:ascii="Times New Roman" w:hAnsi="Times New Roman" w:cs="Times New Roman"/>
                <w:b/>
                <w:sz w:val="24"/>
                <w:szCs w:val="24"/>
              </w:rPr>
              <w:t>2, 2023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5BC05937" w:rsidR="00A02AF1" w:rsidRPr="00214014" w:rsidRDefault="00A8161F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D75E83">
              <w:rPr>
                <w:rFonts w:ascii="Times New Roman" w:hAnsi="Times New Roman" w:cs="Times New Roman"/>
                <w:b/>
                <w:sz w:val="28"/>
              </w:rPr>
              <w:t>UNIT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75E83">
              <w:rPr>
                <w:rFonts w:ascii="Times New Roman" w:hAnsi="Times New Roman" w:cs="Times New Roman"/>
                <w:b/>
                <w:sz w:val="28"/>
              </w:rPr>
              <w:t>174</w:t>
            </w:r>
            <w:r w:rsidR="00D75E83" w:rsidRPr="00D75E83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 w:rsidR="00D75E83">
              <w:rPr>
                <w:rFonts w:ascii="Times New Roman" w:hAnsi="Times New Roman" w:cs="Times New Roman"/>
                <w:b/>
                <w:sz w:val="28"/>
              </w:rPr>
              <w:t xml:space="preserve"> Logistics Readiness Squadron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45B4822" w14:textId="500161A2" w:rsidR="00A02AF1" w:rsidRPr="00D75E83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75E83">
              <w:rPr>
                <w:rFonts w:ascii="Times New Roman" w:hAnsi="Times New Roman" w:cs="Times New Roman"/>
                <w:b/>
                <w:sz w:val="28"/>
              </w:rPr>
              <w:t>AFSC:</w:t>
            </w:r>
            <w:r w:rsidR="00D75E83" w:rsidRPr="00D75E8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00C58" w:rsidRPr="00D75E8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75E83" w:rsidRPr="00D75E83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4C0404">
              <w:rPr>
                <w:rFonts w:ascii="Times New Roman" w:hAnsi="Times New Roman" w:cs="Times New Roman"/>
                <w:b/>
                <w:sz w:val="28"/>
              </w:rPr>
              <w:t>S0</w:t>
            </w:r>
            <w:r w:rsidR="00982AFD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  <w:p w14:paraId="1CEB2C07" w14:textId="2EA04647" w:rsidR="005A4332" w:rsidRPr="00214014" w:rsidRDefault="005A4332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D75E83">
              <w:rPr>
                <w:rFonts w:ascii="Times New Roman" w:hAnsi="Times New Roman" w:cs="Times New Roman"/>
                <w:b/>
                <w:sz w:val="28"/>
              </w:rPr>
              <w:t>RANK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2B1B7D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82AFD">
              <w:rPr>
                <w:rFonts w:ascii="Times New Roman" w:hAnsi="Times New Roman" w:cs="Times New Roman"/>
                <w:sz w:val="28"/>
              </w:rPr>
              <w:t>C</w:t>
            </w:r>
            <w:r w:rsidR="00D75E83">
              <w:rPr>
                <w:rFonts w:ascii="Times New Roman" w:hAnsi="Times New Roman" w:cs="Times New Roman"/>
                <w:sz w:val="28"/>
              </w:rPr>
              <w:t>M</w:t>
            </w:r>
            <w:r w:rsidR="002B1B7D">
              <w:rPr>
                <w:rFonts w:ascii="Times New Roman" w:hAnsi="Times New Roman" w:cs="Times New Roman"/>
                <w:sz w:val="28"/>
              </w:rPr>
              <w:t xml:space="preserve">Sgt </w:t>
            </w:r>
          </w:p>
        </w:tc>
      </w:tr>
      <w:tr w:rsidR="00A02AF1" w:rsidRPr="00214014" w14:paraId="68AA4FC0" w14:textId="77777777" w:rsidTr="00E80051">
        <w:trPr>
          <w:trHeight w:hRule="exact" w:val="1715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D75E83">
              <w:rPr>
                <w:rFonts w:ascii="Times New Roman" w:hAnsi="Times New Roman" w:cs="Times New Roman"/>
                <w:b/>
                <w:sz w:val="28"/>
              </w:rPr>
              <w:t>POSITION TITLE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CCC8371" w14:textId="77777777" w:rsidR="00F00C58" w:rsidRDefault="00F00C58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</w:p>
          <w:p w14:paraId="73F6A185" w14:textId="0D2EB490" w:rsidR="00D75E83" w:rsidRPr="00214014" w:rsidRDefault="004C0404" w:rsidP="004C0404">
            <w:pPr>
              <w:pStyle w:val="TableParagraph"/>
              <w:spacing w:line="317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Materiel Management </w:t>
            </w:r>
            <w:r w:rsidR="000A742D">
              <w:rPr>
                <w:rFonts w:ascii="Times New Roman" w:hAnsi="Times New Roman" w:cs="Times New Roman"/>
                <w:sz w:val="28"/>
              </w:rPr>
              <w:t>S</w:t>
            </w:r>
            <w:r w:rsidR="009D6DE4">
              <w:rPr>
                <w:rFonts w:ascii="Times New Roman" w:hAnsi="Times New Roman" w:cs="Times New Roman"/>
                <w:sz w:val="28"/>
              </w:rPr>
              <w:t>enior Enlisted Leader</w:t>
            </w:r>
          </w:p>
        </w:tc>
        <w:tc>
          <w:tcPr>
            <w:tcW w:w="5848" w:type="dxa"/>
          </w:tcPr>
          <w:p w14:paraId="579F641A" w14:textId="77777777" w:rsidR="00D95F36" w:rsidRP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5A4332" w:rsidRPr="00FB41E6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  <w:t>NATIONWIDE</w:t>
            </w:r>
          </w:p>
          <w:p w14:paraId="72D00627" w14:textId="55B4D454" w:rsidR="00895608" w:rsidRDefault="00E80051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SMSgt ready for immediate promotion</w:t>
            </w:r>
          </w:p>
          <w:p w14:paraId="60F6FBF4" w14:textId="7BD3C4C5" w:rsidR="003F3656" w:rsidRDefault="003F3656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="000C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FD">
              <w:rPr>
                <w:rFonts w:ascii="Times New Roman" w:hAnsi="Times New Roman" w:cs="Times New Roman"/>
                <w:sz w:val="24"/>
                <w:szCs w:val="24"/>
              </w:rPr>
              <w:t>be willing to cross-train to</w:t>
            </w:r>
            <w:r w:rsidR="00EF4255">
              <w:rPr>
                <w:rFonts w:ascii="Times New Roman" w:hAnsi="Times New Roman" w:cs="Times New Roman"/>
                <w:sz w:val="24"/>
                <w:szCs w:val="24"/>
              </w:rPr>
              <w:t xml:space="preserve"> a 2SXXX AFSC</w:t>
            </w:r>
          </w:p>
          <w:p w14:paraId="570A0376" w14:textId="77777777" w:rsidR="00EF4255" w:rsidRDefault="00EF4255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3621" w14:textId="368D6361" w:rsidR="00177C66" w:rsidRPr="00177C66" w:rsidRDefault="00FC342C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Anyone Eligible To Join The </w:t>
            </w:r>
            <w:r w:rsidR="00982A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New York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Air National Guard</w:t>
            </w:r>
          </w:p>
          <w:p w14:paraId="2C663920" w14:textId="77777777" w:rsidR="00834807" w:rsidRPr="00214014" w:rsidRDefault="00834807" w:rsidP="00752BCA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AF1" w:rsidRPr="00214014" w14:paraId="18E5577B" w14:textId="77777777" w:rsidTr="001738B5">
        <w:trPr>
          <w:trHeight w:hRule="exact" w:val="2705"/>
        </w:trPr>
        <w:tc>
          <w:tcPr>
            <w:tcW w:w="11703" w:type="dxa"/>
            <w:gridSpan w:val="2"/>
          </w:tcPr>
          <w:p w14:paraId="68C259C8" w14:textId="77777777" w:rsidR="00A02AF1" w:rsidRPr="00214014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5E83">
              <w:rPr>
                <w:rFonts w:ascii="Times New Roman" w:hAnsi="Times New Roman" w:cs="Times New Roman"/>
                <w:b/>
                <w:sz w:val="28"/>
              </w:rPr>
              <w:t>SPECIALTY</w:t>
            </w:r>
            <w:r w:rsidRPr="00D75E83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D75E83">
              <w:rPr>
                <w:rFonts w:ascii="Times New Roman" w:hAnsi="Times New Roman" w:cs="Times New Roman"/>
                <w:b/>
                <w:sz w:val="28"/>
              </w:rPr>
              <w:t>SUMMARY</w:t>
            </w:r>
          </w:p>
          <w:p w14:paraId="4098573F" w14:textId="398CE48A" w:rsidR="00F717BC" w:rsidRDefault="00F717BC" w:rsidP="00F717BC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BC">
              <w:rPr>
                <w:rFonts w:ascii="Times New Roman" w:eastAsia="Times New Roman" w:hAnsi="Times New Roman" w:cs="Times New Roman"/>
                <w:sz w:val="24"/>
                <w:szCs w:val="24"/>
              </w:rPr>
              <w:t>Directs materiel management activities involved in developing, operating, implementing, and analyzing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717BC">
              <w:rPr>
                <w:rFonts w:ascii="Times New Roman" w:eastAsia="Times New Roman" w:hAnsi="Times New Roman" w:cs="Times New Roman"/>
                <w:sz w:val="24"/>
                <w:szCs w:val="24"/>
              </w:rPr>
              <w:t>manual and automated integrated logistics systems. Manages item and monetary accounting, inventory control, financial planning,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7BC">
              <w:rPr>
                <w:rFonts w:ascii="Times New Roman" w:eastAsia="Times New Roman" w:hAnsi="Times New Roman" w:cs="Times New Roman"/>
                <w:sz w:val="24"/>
                <w:szCs w:val="24"/>
              </w:rPr>
              <w:t>and warehousing functions. Monitors and operates the Integrated Logistics Systems-Supply (ILS-S) and associated logistics systems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7BC">
              <w:rPr>
                <w:rFonts w:ascii="Times New Roman" w:eastAsia="Times New Roman" w:hAnsi="Times New Roman" w:cs="Times New Roman"/>
                <w:sz w:val="24"/>
                <w:szCs w:val="24"/>
              </w:rPr>
              <w:t>interfaces. When assigned to combat support or enabler organizations, provides materiel management expertise as related to ILS-S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7BC">
              <w:rPr>
                <w:rFonts w:ascii="Times New Roman" w:eastAsia="Times New Roman" w:hAnsi="Times New Roman" w:cs="Times New Roman"/>
                <w:sz w:val="24"/>
                <w:szCs w:val="24"/>
              </w:rPr>
              <w:t>processes, accountable officer, responsible officer, and responsible person obligations</w:t>
            </w:r>
          </w:p>
          <w:p w14:paraId="6D285D05" w14:textId="40856F52" w:rsidR="00EE0F40" w:rsidRDefault="00EE0F40" w:rsidP="00F717BC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3041B" w14:textId="7FF01501" w:rsidR="001738B5" w:rsidRPr="001738B5" w:rsidRDefault="001738B5" w:rsidP="001738B5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Qualification in and possession of AFSC 2S071. Also, experience is mandatory managing functions such as </w:t>
            </w:r>
            <w:r w:rsidR="00DA3D95" w:rsidRPr="001738B5">
              <w:rPr>
                <w:rFonts w:ascii="Times New Roman" w:eastAsia="Times New Roman" w:hAnsi="Times New Roman" w:cs="Times New Roman"/>
                <w:sz w:val="24"/>
                <w:szCs w:val="24"/>
              </w:rPr>
              <w:t>computing.</w:t>
            </w:r>
          </w:p>
          <w:p w14:paraId="26215A66" w14:textId="6FE0CB21" w:rsidR="001738B5" w:rsidRPr="001738B5" w:rsidRDefault="001738B5" w:rsidP="001738B5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stock control levels; receiving, storing, and issuing </w:t>
            </w:r>
            <w:r w:rsidR="00DA3D95" w:rsidRPr="001738B5">
              <w:rPr>
                <w:rFonts w:ascii="Times New Roman" w:eastAsia="Times New Roman" w:hAnsi="Times New Roman" w:cs="Times New Roman"/>
                <w:sz w:val="24"/>
                <w:szCs w:val="24"/>
              </w:rPr>
              <w:t>property.</w:t>
            </w:r>
          </w:p>
          <w:p w14:paraId="5A0C62D9" w14:textId="77777777" w:rsidR="00EE0F40" w:rsidRPr="00F717BC" w:rsidRDefault="00EE0F40" w:rsidP="00F717BC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1E405" w14:textId="10E1EC1C" w:rsidR="00235210" w:rsidRPr="009D683A" w:rsidRDefault="00235210" w:rsidP="001553A7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C7A" w:rsidRPr="00214014" w14:paraId="2530DF2A" w14:textId="77777777" w:rsidTr="000040C2">
        <w:trPr>
          <w:trHeight w:hRule="exact" w:val="6431"/>
        </w:trPr>
        <w:tc>
          <w:tcPr>
            <w:tcW w:w="11703" w:type="dxa"/>
            <w:gridSpan w:val="2"/>
          </w:tcPr>
          <w:p w14:paraId="6D7FBE8D" w14:textId="77777777" w:rsidR="00D75E83" w:rsidRDefault="00D75E83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14:paraId="3159BDFC" w14:textId="1BA3945F" w:rsidR="00B26C7A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75E8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DUTIES AND RESPONSIBILITIES</w:t>
            </w:r>
          </w:p>
          <w:p w14:paraId="0C8767EA" w14:textId="41AA4344" w:rsidR="00D75E83" w:rsidRDefault="00D75E83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14:paraId="5ACB2629" w14:textId="0C9F2D29" w:rsidR="008A4567" w:rsidRP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1. Manages materiel management activities and systems involved in requirements determination, inventory control, storage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issues of supplies and equipment.</w:t>
            </w:r>
          </w:p>
          <w:p w14:paraId="3E83D8A6" w14:textId="51944813" w:rsidR="008A4567" w:rsidRP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2. Computes requirement, determines allowance, and researches and identifies materiel requirements. Performs operations</w:t>
            </w:r>
          </w:p>
          <w:p w14:paraId="631B2567" w14:textId="77777777" w:rsidR="008A4567" w:rsidRP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involved in storage inspection, and identification of property.</w:t>
            </w:r>
          </w:p>
          <w:p w14:paraId="2376DD1A" w14:textId="01DAC857" w:rsidR="008A4567" w:rsidRP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3. Performs inventories and ensures timely correction of discrepancies. Inspects and evaluates inventory management activities.</w:t>
            </w:r>
          </w:p>
          <w:p w14:paraId="220CEB84" w14:textId="75ECBF10" w:rsidR="008A4567" w:rsidRP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4. Inspects and identifies property. Determines condition of property received. Performs shelf-life inspections of stock.</w:t>
            </w:r>
          </w:p>
          <w:p w14:paraId="7324967E" w14:textId="77777777" w:rsid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5. Develops methods and improves procedures for storing property. Plans use of storage facilities. Stores, issues, ships and transfers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property. Controls issue of classified, sensitive, pilferable and controlled items.</w:t>
            </w:r>
          </w:p>
          <w:p w14:paraId="06BBE098" w14:textId="65E82B91" w:rsidR="008A4567" w:rsidRP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6. Coordinates with maintenance activities on repairable component actions. Controls and issues bench stock property. Obtains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required for equipment modification, periodic component exchange and bills of material in support of maintenance. Accounts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for all items contained in mobility readiness spares packages.</w:t>
            </w:r>
          </w:p>
          <w:p w14:paraId="70A3CBEE" w14:textId="1B1B24D3" w:rsidR="008A4567" w:rsidRP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7. Provides materiel management expertise to combat support, enabler organizations and responsible officers for the proper</w:t>
            </w:r>
          </w:p>
          <w:p w14:paraId="078F3040" w14:textId="12A9A6F7" w:rsidR="008A4567" w:rsidRP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 and control of specified classes of supply. Reviews and validates requirements. When required, initiates follow-up actions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on materiel requirements. Coordinates equipment transfer and deployment actions with the accountable officer.</w:t>
            </w:r>
          </w:p>
          <w:p w14:paraId="1B3AB901" w14:textId="215CADE8" w:rsidR="008A4567" w:rsidRP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8. Plans and schedules materiel storage and distribution activities.</w:t>
            </w:r>
          </w:p>
          <w:p w14:paraId="13A6FC93" w14:textId="642C7022" w:rsidR="008A4567" w:rsidRP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9. Processes information retrievals using materiel management system databases. Manages materiel management related systems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and hardware. Performs operator maintenance on materiel management related systems and hardware. Applies system security policy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and procedures to prevent unauthorized changes to information. Distributes materiel management computer products.</w:t>
            </w:r>
          </w:p>
          <w:p w14:paraId="1E68986A" w14:textId="5EEAEE1F" w:rsidR="008A4567" w:rsidRPr="008A4567" w:rsidRDefault="008A4567" w:rsidP="008A4567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40B79" w14:textId="25B1AFAA" w:rsidR="00B26C7A" w:rsidRDefault="00B26C7A" w:rsidP="00D75E83">
            <w:pPr>
              <w:widowControl/>
              <w:adjustRightInd w:val="0"/>
              <w:jc w:val="both"/>
              <w:rPr>
                <w:sz w:val="24"/>
                <w:szCs w:val="16"/>
              </w:rPr>
            </w:pPr>
          </w:p>
          <w:p w14:paraId="2CACCBED" w14:textId="77777777" w:rsidR="00D75E83" w:rsidRDefault="00D75E83" w:rsidP="00D75E83">
            <w:pPr>
              <w:widowControl/>
              <w:adjustRightInd w:val="0"/>
              <w:jc w:val="both"/>
              <w:rPr>
                <w:sz w:val="24"/>
                <w:szCs w:val="16"/>
              </w:rPr>
            </w:pPr>
          </w:p>
          <w:p w14:paraId="565D4B90" w14:textId="77777777" w:rsidR="00D75E83" w:rsidRDefault="00D75E83" w:rsidP="00D75E83">
            <w:pPr>
              <w:widowControl/>
              <w:adjustRightInd w:val="0"/>
              <w:jc w:val="both"/>
              <w:rPr>
                <w:sz w:val="24"/>
                <w:szCs w:val="16"/>
              </w:rPr>
            </w:pPr>
          </w:p>
          <w:p w14:paraId="0B9D1B66" w14:textId="6AB900B7" w:rsidR="00D75E83" w:rsidRPr="00F20632" w:rsidRDefault="00D75E83" w:rsidP="00D75E83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D75E83" w:rsidRPr="00214014" w14:paraId="34B91DD4" w14:textId="77777777" w:rsidTr="000040C2">
        <w:trPr>
          <w:trHeight w:hRule="exact" w:val="2921"/>
        </w:trPr>
        <w:tc>
          <w:tcPr>
            <w:tcW w:w="11703" w:type="dxa"/>
            <w:gridSpan w:val="2"/>
          </w:tcPr>
          <w:p w14:paraId="31FE142B" w14:textId="77777777" w:rsidR="00D75E83" w:rsidRPr="00D75E83" w:rsidRDefault="00D75E83" w:rsidP="00D75E83">
            <w:pPr>
              <w:rPr>
                <w:rFonts w:ascii="Times New Roman" w:eastAsia="Times New Roman" w:hAnsi="Times New Roman" w:cs="Times New Roman"/>
                <w:sz w:val="30"/>
              </w:rPr>
            </w:pPr>
            <w:r w:rsidRPr="00D75E83">
              <w:rPr>
                <w:rFonts w:ascii="Times New Roman" w:eastAsia="Times New Roman" w:hAnsi="Times New Roman" w:cs="Times New Roman"/>
                <w:sz w:val="30"/>
              </w:rPr>
              <w:lastRenderedPageBreak/>
              <w:t>Continued:</w:t>
            </w:r>
          </w:p>
          <w:p w14:paraId="7B588C3C" w14:textId="3B5A1811" w:rsidR="00D75E83" w:rsidRDefault="00D75E83" w:rsidP="00D75E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14:paraId="4FC841CE" w14:textId="77777777" w:rsidR="000040C2" w:rsidRPr="008A4567" w:rsidRDefault="000040C2" w:rsidP="000040C2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10. Acts as a subject matter expert to the commander on the operation of materiel management systems and operations. Monitors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Defense Data Network traffic through use of the Materiel Management Interface System. Ensures database integrity and makes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necessary corrections.</w:t>
            </w:r>
          </w:p>
          <w:p w14:paraId="50916ABB" w14:textId="77777777" w:rsidR="000040C2" w:rsidRDefault="000040C2" w:rsidP="000040C2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67">
              <w:rPr>
                <w:rFonts w:ascii="Times New Roman" w:eastAsia="Times New Roman" w:hAnsi="Times New Roman" w:cs="Times New Roman"/>
                <w:sz w:val="24"/>
                <w:szCs w:val="24"/>
              </w:rPr>
              <w:t>11. Controls and operates the Remote Processing Station (RPS)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81CF269" w14:textId="53D0DE81" w:rsidR="004F2C2F" w:rsidRPr="004F2C2F" w:rsidRDefault="004F2C2F" w:rsidP="004F2C2F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F">
              <w:rPr>
                <w:rFonts w:ascii="Times New Roman" w:eastAsia="Times New Roman" w:hAnsi="Times New Roman" w:cs="Times New Roman"/>
                <w:sz w:val="24"/>
                <w:szCs w:val="24"/>
              </w:rPr>
              <w:t>13. Develops database retrieval scripts for materiel management support analyses.</w:t>
            </w:r>
          </w:p>
          <w:p w14:paraId="398C8814" w14:textId="63B8B63B" w:rsidR="004F2C2F" w:rsidRPr="004F2C2F" w:rsidRDefault="004F2C2F" w:rsidP="004F2C2F">
            <w:pPr>
              <w:widowControl/>
              <w:shd w:val="clear" w:color="auto" w:fill="FFFFFF"/>
              <w:autoSpaceDE/>
              <w:autoSpaceDN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F">
              <w:rPr>
                <w:rFonts w:ascii="Times New Roman" w:eastAsia="Times New Roman" w:hAnsi="Times New Roman" w:cs="Times New Roman"/>
                <w:sz w:val="24"/>
                <w:szCs w:val="24"/>
              </w:rPr>
              <w:t>14. Operates motor vehicles and assorted materiel handling equipment</w:t>
            </w:r>
          </w:p>
          <w:p w14:paraId="422F8975" w14:textId="77777777" w:rsidR="00D75E83" w:rsidRPr="00D75E83" w:rsidRDefault="00D75E83" w:rsidP="00D75E83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</w:p>
        </w:tc>
      </w:tr>
      <w:tr w:rsidR="00A02AF1" w:rsidRPr="00214014" w14:paraId="341262BA" w14:textId="77777777" w:rsidTr="00B26C7A">
        <w:trPr>
          <w:trHeight w:hRule="exact" w:val="923"/>
        </w:trPr>
        <w:tc>
          <w:tcPr>
            <w:tcW w:w="11703" w:type="dxa"/>
            <w:gridSpan w:val="2"/>
          </w:tcPr>
          <w:p w14:paraId="5EEE1031" w14:textId="6FB0BC7A" w:rsidR="0018343D" w:rsidRPr="00D75E83" w:rsidRDefault="00B26C7A" w:rsidP="00D75E83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 w:rsidRPr="00D75E83"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  <w:t>CLEARANCE</w:t>
            </w:r>
          </w:p>
          <w:p w14:paraId="6DF02202" w14:textId="77777777" w:rsidR="00692C4E" w:rsidRPr="00D75E83" w:rsidRDefault="00692C4E" w:rsidP="00692C4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D75E83">
              <w:rPr>
                <w:rFonts w:ascii="Times New Roman" w:hAnsi="Times New Roman" w:cs="Times New Roman"/>
                <w:sz w:val="24"/>
              </w:rPr>
              <w:t xml:space="preserve">Secret, as a minimum.  </w:t>
            </w:r>
          </w:p>
          <w:p w14:paraId="30558A62" w14:textId="77777777" w:rsidR="00A02AF1" w:rsidRPr="00D75E83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CAA9B8E" w14:textId="77777777" w:rsidR="00A02AF1" w:rsidRPr="00D75E83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81E7B24" w14:textId="77777777" w:rsidR="00A02AF1" w:rsidRPr="00D75E83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6466E4C6" w14:textId="77777777" w:rsidR="00A02AF1" w:rsidRPr="00D75E83" w:rsidRDefault="00A02AF1" w:rsidP="00A43F2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A6371D2" w14:textId="77777777" w:rsidR="00A02AF1" w:rsidRPr="00D75E83" w:rsidRDefault="00A8161F" w:rsidP="00A43F29">
            <w:pPr>
              <w:pStyle w:val="TableParagraph"/>
              <w:ind w:left="4534" w:right="4535"/>
              <w:jc w:val="center"/>
              <w:rPr>
                <w:rFonts w:ascii="Times New Roman" w:hAnsi="Times New Roman" w:cs="Times New Roman"/>
                <w:sz w:val="20"/>
              </w:rPr>
            </w:pPr>
            <w:r w:rsidRPr="00D75E83">
              <w:rPr>
                <w:rFonts w:ascii="Times New Roman" w:hAnsi="Times New Roman" w:cs="Times New Roman"/>
                <w:sz w:val="20"/>
              </w:rPr>
              <w:t>(SEE REVERSED)</w:t>
            </w:r>
          </w:p>
        </w:tc>
      </w:tr>
      <w:tr w:rsidR="00B26C7A" w:rsidRPr="00214014" w14:paraId="2CD4CE11" w14:textId="77777777" w:rsidTr="00CF05C9">
        <w:trPr>
          <w:trHeight w:hRule="exact" w:val="2669"/>
        </w:trPr>
        <w:tc>
          <w:tcPr>
            <w:tcW w:w="11703" w:type="dxa"/>
            <w:gridSpan w:val="2"/>
          </w:tcPr>
          <w:p w14:paraId="376791C8" w14:textId="77777777" w:rsidR="00CF05C9" w:rsidRPr="003B3C01" w:rsidRDefault="00CF05C9" w:rsidP="00CF05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1">
              <w:rPr>
                <w:rFonts w:ascii="Times New Roman" w:hAnsi="Times New Roman" w:cs="Times New Roman"/>
                <w:b/>
                <w:sz w:val="24"/>
                <w:szCs w:val="24"/>
              </w:rPr>
              <w:t>APPLICATION PROCEDURES:</w:t>
            </w:r>
          </w:p>
          <w:p w14:paraId="1B50838B" w14:textId="77777777" w:rsidR="00CF05C9" w:rsidRPr="003B3C01" w:rsidRDefault="00CF05C9" w:rsidP="00CF05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335D2" w14:textId="77777777" w:rsidR="00CF05C9" w:rsidRPr="003B3C01" w:rsidRDefault="00CF05C9" w:rsidP="00CF05C9">
            <w:pPr>
              <w:pStyle w:val="TableParagraph"/>
              <w:ind w:righ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1">
              <w:rPr>
                <w:rFonts w:ascii="Times New Roman" w:hAnsi="Times New Roman" w:cs="Times New Roman"/>
                <w:sz w:val="24"/>
                <w:szCs w:val="24"/>
              </w:rPr>
              <w:t xml:space="preserve">Packages must be received no later than close of business on vacancy announcement closing date.  Incomplete packages will not be considered.  </w:t>
            </w:r>
            <w:r w:rsidRPr="003B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Applicants will prepare and submit an application package to include all of the following: </w:t>
            </w:r>
          </w:p>
          <w:p w14:paraId="13C4C0B0" w14:textId="77777777" w:rsidR="00CF05C9" w:rsidRPr="003B3C01" w:rsidRDefault="00CF05C9" w:rsidP="00CF05C9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C01">
              <w:rPr>
                <w:rFonts w:ascii="Times New Roman" w:hAnsi="Times New Roman" w:cs="Times New Roman"/>
                <w:sz w:val="24"/>
                <w:szCs w:val="24"/>
              </w:rPr>
              <w:t>Cover Letter</w:t>
            </w:r>
          </w:p>
          <w:p w14:paraId="7E20DC1A" w14:textId="77777777" w:rsidR="00CF05C9" w:rsidRPr="003B3C01" w:rsidRDefault="00CF05C9" w:rsidP="00CF05C9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C01">
              <w:rPr>
                <w:rFonts w:ascii="Times New Roman" w:hAnsi="Times New Roman" w:cs="Times New Roman"/>
                <w:sz w:val="24"/>
                <w:szCs w:val="24"/>
              </w:rPr>
              <w:t>Resume</w:t>
            </w:r>
          </w:p>
          <w:p w14:paraId="4DA8CC2D" w14:textId="77777777" w:rsidR="00CF05C9" w:rsidRPr="003B3C01" w:rsidRDefault="00CF05C9" w:rsidP="00CF05C9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C01">
              <w:rPr>
                <w:rFonts w:ascii="Times New Roman" w:hAnsi="Times New Roman" w:cs="Times New Roman"/>
                <w:sz w:val="24"/>
                <w:szCs w:val="24"/>
              </w:rPr>
              <w:t xml:space="preserve">vMPF Record Review </w:t>
            </w:r>
          </w:p>
          <w:p w14:paraId="5FADC891" w14:textId="77777777" w:rsidR="00CF05C9" w:rsidRPr="003B3C01" w:rsidRDefault="00CF05C9" w:rsidP="00CF05C9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C01">
              <w:rPr>
                <w:rFonts w:ascii="Times New Roman" w:hAnsi="Times New Roman" w:cs="Times New Roman"/>
                <w:sz w:val="24"/>
                <w:szCs w:val="24"/>
              </w:rPr>
              <w:t>Air Force Fitness Management System Individual Report</w:t>
            </w:r>
          </w:p>
          <w:p w14:paraId="5262A15A" w14:textId="318F217A" w:rsidR="00FC342C" w:rsidRDefault="00FC342C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</w:p>
        </w:tc>
      </w:tr>
    </w:tbl>
    <w:p w14:paraId="7AF229E1" w14:textId="4D13BAF1" w:rsidR="00A8161F" w:rsidRPr="00214014" w:rsidRDefault="00A84BD8" w:rsidP="00B26C7A">
      <w:pPr>
        <w:rPr>
          <w:rFonts w:ascii="Times New Roman" w:hAnsi="Times New Roman" w:cs="Times New Roman"/>
        </w:rPr>
      </w:pPr>
      <w:r w:rsidRPr="00A84B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7930F" wp14:editId="1864D8C7">
                <wp:simplePos x="0" y="0"/>
                <wp:positionH relativeFrom="column">
                  <wp:posOffset>72390</wp:posOffset>
                </wp:positionH>
                <wp:positionV relativeFrom="paragraph">
                  <wp:posOffset>184150</wp:posOffset>
                </wp:positionV>
                <wp:extent cx="7425690" cy="1532255"/>
                <wp:effectExtent l="19050" t="1905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69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7A095" w14:textId="6ED09453" w:rsidR="00C818F9" w:rsidRPr="003B3C01" w:rsidRDefault="00C818F9" w:rsidP="00C818F9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3C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APPLICATION SUBMISSION:</w:t>
                            </w:r>
                          </w:p>
                          <w:p w14:paraId="23C85A7C" w14:textId="77777777" w:rsidR="00C818F9" w:rsidRPr="003B3C01" w:rsidRDefault="00C818F9" w:rsidP="00C818F9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43FF51" w14:textId="77777777" w:rsidR="00C818F9" w:rsidRPr="003B3C01" w:rsidRDefault="00C818F9" w:rsidP="00C818F9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 packages as either a single PDF or PDF Portfolio. </w:t>
                            </w:r>
                          </w:p>
                          <w:p w14:paraId="43A6B013" w14:textId="77777777" w:rsidR="00C818F9" w:rsidRPr="003B3C01" w:rsidRDefault="00C818F9" w:rsidP="00C818F9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BDA716" w14:textId="78502840" w:rsidR="00C818F9" w:rsidRPr="003B3C01" w:rsidRDefault="00164147" w:rsidP="00C818F9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FB0C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zabeth.marsden.1@us.af.mil</w:t>
                            </w:r>
                          </w:p>
                          <w:p w14:paraId="42BFDD32" w14:textId="77777777" w:rsidR="00C818F9" w:rsidRPr="003B3C01" w:rsidRDefault="00C818F9" w:rsidP="00C818F9">
                            <w:pPr>
                              <w:pStyle w:val="TableParagraph"/>
                              <w:spacing w:line="34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7F6135" w14:textId="20A92A23" w:rsidR="00A84BD8" w:rsidRDefault="00C818F9" w:rsidP="00C818F9">
                            <w:r w:rsidRPr="003B3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contact </w:t>
                            </w:r>
                            <w:r w:rsidR="000518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Ms. Elizabeth Marsden</w:t>
                            </w:r>
                            <w:r w:rsidRPr="003B3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(315-233-2</w:t>
                            </w:r>
                            <w:r w:rsidR="00DA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108</w:t>
                            </w:r>
                            <w:r w:rsidRPr="003B3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with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79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14.5pt;width:584.7pt;height:1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d6EQIAACE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" strokeweight="2.25pt">
                <v:textbox>
                  <w:txbxContent>
                    <w:p w14:paraId="72A7A095" w14:textId="6ED09453" w:rsidR="00C818F9" w:rsidRPr="003B3C01" w:rsidRDefault="00C818F9" w:rsidP="00C818F9">
                      <w:pPr>
                        <w:pStyle w:val="TableParagraph"/>
                        <w:spacing w:before="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3C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APPLICATION SUBMISSION:</w:t>
                      </w:r>
                    </w:p>
                    <w:p w14:paraId="23C85A7C" w14:textId="77777777" w:rsidR="00C818F9" w:rsidRPr="003B3C01" w:rsidRDefault="00C818F9" w:rsidP="00C818F9">
                      <w:pPr>
                        <w:pStyle w:val="TableParagraph"/>
                        <w:spacing w:before="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843FF51" w14:textId="77777777" w:rsidR="00C818F9" w:rsidRPr="003B3C01" w:rsidRDefault="00C818F9" w:rsidP="00C818F9">
                      <w:pPr>
                        <w:pStyle w:val="TableParagraph"/>
                        <w:spacing w:before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 packages as either a single PDF or PDF Portfolio. </w:t>
                      </w:r>
                    </w:p>
                    <w:p w14:paraId="43A6B013" w14:textId="77777777" w:rsidR="00C818F9" w:rsidRPr="003B3C01" w:rsidRDefault="00C818F9" w:rsidP="00C818F9">
                      <w:pPr>
                        <w:pStyle w:val="TableParagraph"/>
                        <w:spacing w:before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BDA716" w14:textId="78502840" w:rsidR="00C818F9" w:rsidRPr="003B3C01" w:rsidRDefault="00164147" w:rsidP="00C818F9">
                      <w:pPr>
                        <w:pStyle w:val="TableParagraph"/>
                        <w:spacing w:before="2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FB0C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zabeth.marsden.1@us.af.mil</w:t>
                      </w:r>
                    </w:p>
                    <w:p w14:paraId="42BFDD32" w14:textId="77777777" w:rsidR="00C818F9" w:rsidRPr="003B3C01" w:rsidRDefault="00C818F9" w:rsidP="00C818F9">
                      <w:pPr>
                        <w:pStyle w:val="TableParagraph"/>
                        <w:spacing w:line="34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7F6135" w14:textId="20A92A23" w:rsidR="00A84BD8" w:rsidRDefault="00C818F9" w:rsidP="00C818F9">
                      <w:r w:rsidRPr="003B3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contact </w:t>
                      </w:r>
                      <w:r w:rsidR="000518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Ms. Elizabeth Marsden</w:t>
                      </w:r>
                      <w:r w:rsidRPr="003B3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(315-233-2</w:t>
                      </w:r>
                      <w:r w:rsidR="00DA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108</w:t>
                      </w:r>
                      <w:r w:rsidRPr="003B3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with any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3B49" w14:textId="77777777" w:rsidR="0049096F" w:rsidRDefault="0049096F">
      <w:r>
        <w:separator/>
      </w:r>
    </w:p>
  </w:endnote>
  <w:endnote w:type="continuationSeparator" w:id="0">
    <w:p w14:paraId="60355E94" w14:textId="77777777" w:rsidR="0049096F" w:rsidRDefault="0049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B7CA" w14:textId="77777777" w:rsidR="0049096F" w:rsidRDefault="0049096F">
      <w:r>
        <w:separator/>
      </w:r>
    </w:p>
  </w:footnote>
  <w:footnote w:type="continuationSeparator" w:id="0">
    <w:p w14:paraId="269FFE7D" w14:textId="77777777" w:rsidR="0049096F" w:rsidRDefault="0049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8342209">
    <w:abstractNumId w:val="3"/>
  </w:num>
  <w:num w:numId="2" w16cid:durableId="1432623660">
    <w:abstractNumId w:val="1"/>
  </w:num>
  <w:num w:numId="3" w16cid:durableId="413085477">
    <w:abstractNumId w:val="6"/>
  </w:num>
  <w:num w:numId="4" w16cid:durableId="492258031">
    <w:abstractNumId w:val="4"/>
  </w:num>
  <w:num w:numId="5" w16cid:durableId="1483621010">
    <w:abstractNumId w:val="0"/>
  </w:num>
  <w:num w:numId="6" w16cid:durableId="950092316">
    <w:abstractNumId w:val="2"/>
  </w:num>
  <w:num w:numId="7" w16cid:durableId="1948582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040C2"/>
    <w:rsid w:val="000518A0"/>
    <w:rsid w:val="000655E8"/>
    <w:rsid w:val="000A742D"/>
    <w:rsid w:val="000C5782"/>
    <w:rsid w:val="000F5465"/>
    <w:rsid w:val="00126F33"/>
    <w:rsid w:val="001553A7"/>
    <w:rsid w:val="00156881"/>
    <w:rsid w:val="00164147"/>
    <w:rsid w:val="001738B5"/>
    <w:rsid w:val="00177C66"/>
    <w:rsid w:val="0018343D"/>
    <w:rsid w:val="001E03C5"/>
    <w:rsid w:val="002011E6"/>
    <w:rsid w:val="00204E8A"/>
    <w:rsid w:val="00214014"/>
    <w:rsid w:val="00217CB6"/>
    <w:rsid w:val="00235210"/>
    <w:rsid w:val="002355C0"/>
    <w:rsid w:val="00255CF1"/>
    <w:rsid w:val="002B1B7D"/>
    <w:rsid w:val="003017FD"/>
    <w:rsid w:val="00324C19"/>
    <w:rsid w:val="003B72F6"/>
    <w:rsid w:val="003F2B77"/>
    <w:rsid w:val="003F3656"/>
    <w:rsid w:val="00403E9C"/>
    <w:rsid w:val="00404A5A"/>
    <w:rsid w:val="0046007C"/>
    <w:rsid w:val="00461A3C"/>
    <w:rsid w:val="0049096F"/>
    <w:rsid w:val="004A65CE"/>
    <w:rsid w:val="004C0404"/>
    <w:rsid w:val="004F20F3"/>
    <w:rsid w:val="004F2C2F"/>
    <w:rsid w:val="00535B9D"/>
    <w:rsid w:val="005477D6"/>
    <w:rsid w:val="0055483F"/>
    <w:rsid w:val="00556AF6"/>
    <w:rsid w:val="00561D2B"/>
    <w:rsid w:val="0058233C"/>
    <w:rsid w:val="005A4332"/>
    <w:rsid w:val="005C126F"/>
    <w:rsid w:val="0061679B"/>
    <w:rsid w:val="006362C2"/>
    <w:rsid w:val="00640AAC"/>
    <w:rsid w:val="006511C4"/>
    <w:rsid w:val="00692C4E"/>
    <w:rsid w:val="006B04F4"/>
    <w:rsid w:val="006E46BB"/>
    <w:rsid w:val="00720948"/>
    <w:rsid w:val="007266CC"/>
    <w:rsid w:val="0073383C"/>
    <w:rsid w:val="00752BCA"/>
    <w:rsid w:val="00775A56"/>
    <w:rsid w:val="007D69A8"/>
    <w:rsid w:val="007D797B"/>
    <w:rsid w:val="00834807"/>
    <w:rsid w:val="00857996"/>
    <w:rsid w:val="00895608"/>
    <w:rsid w:val="008A4567"/>
    <w:rsid w:val="008D6D3F"/>
    <w:rsid w:val="008E1DE2"/>
    <w:rsid w:val="00982AFD"/>
    <w:rsid w:val="00987FAF"/>
    <w:rsid w:val="009D683A"/>
    <w:rsid w:val="009D6DE4"/>
    <w:rsid w:val="00A02AF1"/>
    <w:rsid w:val="00A345AC"/>
    <w:rsid w:val="00A4072C"/>
    <w:rsid w:val="00A43F29"/>
    <w:rsid w:val="00A55051"/>
    <w:rsid w:val="00A65F6B"/>
    <w:rsid w:val="00A8002E"/>
    <w:rsid w:val="00A8161F"/>
    <w:rsid w:val="00A84BD8"/>
    <w:rsid w:val="00A85B1A"/>
    <w:rsid w:val="00AB101F"/>
    <w:rsid w:val="00AB23B0"/>
    <w:rsid w:val="00AB46A2"/>
    <w:rsid w:val="00AB6376"/>
    <w:rsid w:val="00AD4E28"/>
    <w:rsid w:val="00B07E00"/>
    <w:rsid w:val="00B243B4"/>
    <w:rsid w:val="00B26C7A"/>
    <w:rsid w:val="00B65656"/>
    <w:rsid w:val="00BB0FEA"/>
    <w:rsid w:val="00BB6513"/>
    <w:rsid w:val="00BE0D5C"/>
    <w:rsid w:val="00BE245A"/>
    <w:rsid w:val="00BF3E0F"/>
    <w:rsid w:val="00C23F92"/>
    <w:rsid w:val="00C266D2"/>
    <w:rsid w:val="00C3321F"/>
    <w:rsid w:val="00C818F9"/>
    <w:rsid w:val="00C82BAB"/>
    <w:rsid w:val="00C83338"/>
    <w:rsid w:val="00CF05C9"/>
    <w:rsid w:val="00D56259"/>
    <w:rsid w:val="00D75E83"/>
    <w:rsid w:val="00D95F36"/>
    <w:rsid w:val="00D96363"/>
    <w:rsid w:val="00DA3D95"/>
    <w:rsid w:val="00DA50F3"/>
    <w:rsid w:val="00DB50A9"/>
    <w:rsid w:val="00E80051"/>
    <w:rsid w:val="00EB1ECB"/>
    <w:rsid w:val="00EE0F40"/>
    <w:rsid w:val="00EF4255"/>
    <w:rsid w:val="00F00C58"/>
    <w:rsid w:val="00F20632"/>
    <w:rsid w:val="00F2440C"/>
    <w:rsid w:val="00F631D2"/>
    <w:rsid w:val="00F717BC"/>
    <w:rsid w:val="00F90652"/>
    <w:rsid w:val="00FB0C98"/>
    <w:rsid w:val="00FB41E6"/>
    <w:rsid w:val="00FC342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E1963D2E3EF48B942742CF8C1C212" ma:contentTypeVersion="10" ma:contentTypeDescription="Create a new document." ma:contentTypeScope="" ma:versionID="58836c9e35751a1f25fb5f4d131b59c3">
  <xsd:schema xmlns:xsd="http://www.w3.org/2001/XMLSchema" xmlns:xs="http://www.w3.org/2001/XMLSchema" xmlns:p="http://schemas.microsoft.com/office/2006/metadata/properties" xmlns:ns3="60856228-c527-4737-916f-f848fcc49348" xmlns:ns4="a251de9e-27ab-483a-ac74-1b3856b51251" targetNamespace="http://schemas.microsoft.com/office/2006/metadata/properties" ma:root="true" ma:fieldsID="76612a97eabb8b8d38366407d9157b6d" ns3:_="" ns4:_="">
    <xsd:import namespace="60856228-c527-4737-916f-f848fcc49348"/>
    <xsd:import namespace="a251de9e-27ab-483a-ac74-1b3856b51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56228-c527-4737-916f-f848fcc49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1de9e-27ab-483a-ac74-1b3856b51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5CF18B-E915-4F9E-A7B1-293BC46A2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56228-c527-4737-916f-f848fcc49348"/>
    <ds:schemaRef ds:uri="a251de9e-27ab-483a-ac74-1b3856b51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JARMACZ, JAMES A CMSgt USAF ANG 174 LRS/LGLO</cp:lastModifiedBy>
  <cp:revision>3</cp:revision>
  <cp:lastPrinted>2023-03-03T20:14:00Z</cp:lastPrinted>
  <dcterms:created xsi:type="dcterms:W3CDTF">2023-03-03T20:13:00Z</dcterms:created>
  <dcterms:modified xsi:type="dcterms:W3CDTF">2023-03-03T20:17:00Z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0x0101005CDE1963D2E3EF48B942742CF8C1C212</vt:lpwstr>
  </property>
</Properties>
</file>