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ayout w:type="fixed"/>
        <w:tblLook w:val="04A0" w:firstRow="1" w:lastRow="0" w:firstColumn="1" w:lastColumn="0" w:noHBand="0" w:noVBand="1"/>
      </w:tblPr>
      <w:tblGrid>
        <w:gridCol w:w="4135"/>
        <w:gridCol w:w="2647"/>
        <w:gridCol w:w="2663"/>
      </w:tblGrid>
      <w:tr w:rsidR="006C3562" w:rsidRPr="00621497" w14:paraId="7DDE9E98" w14:textId="77777777" w:rsidTr="00E3521F">
        <w:trPr>
          <w:trHeight w:val="440"/>
        </w:trPr>
        <w:tc>
          <w:tcPr>
            <w:tcW w:w="9445" w:type="dxa"/>
            <w:gridSpan w:val="3"/>
          </w:tcPr>
          <w:p w14:paraId="3D659A56" w14:textId="0F5AA5AE" w:rsidR="006C3562" w:rsidRPr="00621497" w:rsidRDefault="006C3562" w:rsidP="6AD02670">
            <w:pPr>
              <w:tabs>
                <w:tab w:val="left" w:pos="1331"/>
              </w:tabs>
              <w:jc w:val="center"/>
              <w:rPr>
                <w:rFonts w:ascii="Times New Roman" w:eastAsia="TimesNewRomanPSMT" w:hAnsi="Times New Roman" w:cs="Times New Roman"/>
                <w:sz w:val="28"/>
                <w:szCs w:val="28"/>
              </w:rPr>
            </w:pPr>
            <w:r w:rsidRPr="00621497">
              <w:rPr>
                <w:rFonts w:ascii="Times New Roman" w:eastAsia="TimesNewRomanPSMT" w:hAnsi="Times New Roman" w:cs="Times New Roman"/>
                <w:b/>
                <w:bCs/>
                <w:sz w:val="28"/>
                <w:szCs w:val="28"/>
              </w:rPr>
              <w:t>TRADITIONAL GUARD VACANCY ANNOUNCEMENT</w:t>
            </w:r>
          </w:p>
        </w:tc>
      </w:tr>
      <w:tr w:rsidR="006C3562" w:rsidRPr="00621497" w14:paraId="6A719D6A" w14:textId="77777777" w:rsidTr="00E3521F">
        <w:trPr>
          <w:trHeight w:val="440"/>
        </w:trPr>
        <w:tc>
          <w:tcPr>
            <w:tcW w:w="4135" w:type="dxa"/>
            <w:vMerge w:val="restart"/>
          </w:tcPr>
          <w:p w14:paraId="607726C0" w14:textId="77777777" w:rsidR="006C3562" w:rsidRPr="00621497" w:rsidRDefault="006C3562" w:rsidP="6AD02670">
            <w:pPr>
              <w:rPr>
                <w:rFonts w:ascii="Times New Roman" w:eastAsia="TimesNewRomanPSMT" w:hAnsi="Times New Roman" w:cs="Times New Roman"/>
                <w:b/>
                <w:bCs/>
              </w:rPr>
            </w:pPr>
            <w:smartTag w:uri="urn:schemas-microsoft-com:office:smarttags" w:element="place">
              <w:smartTag w:uri="urn:schemas-microsoft-com:office:smarttags" w:element="State">
                <w:r w:rsidRPr="00621497">
                  <w:rPr>
                    <w:rFonts w:ascii="Times New Roman" w:eastAsia="TimesNewRomanPSMT" w:hAnsi="Times New Roman" w:cs="Times New Roman"/>
                    <w:b/>
                    <w:bCs/>
                  </w:rPr>
                  <w:t>NEW YORK AIR NATIONAL GUARD</w:t>
                </w:r>
              </w:smartTag>
            </w:smartTag>
          </w:p>
          <w:p w14:paraId="290A826B" w14:textId="77777777" w:rsidR="004D7559" w:rsidRPr="00621497" w:rsidRDefault="004D7559" w:rsidP="004D7559">
            <w:pPr>
              <w:rPr>
                <w:rFonts w:ascii="Times New Roman" w:eastAsia="TimesNewRomanPSMT" w:hAnsi="Times New Roman" w:cs="Times New Roman"/>
              </w:rPr>
            </w:pPr>
            <w:r w:rsidRPr="00621497">
              <w:rPr>
                <w:rFonts w:ascii="Times New Roman" w:eastAsia="TimesNewRomanPSMT" w:hAnsi="Times New Roman" w:cs="Times New Roman"/>
              </w:rPr>
              <w:t>107</w:t>
            </w:r>
            <w:r w:rsidRPr="00621497">
              <w:rPr>
                <w:rFonts w:ascii="Times New Roman" w:eastAsia="TimesNewRomanPSMT" w:hAnsi="Times New Roman" w:cs="Times New Roman"/>
                <w:vertAlign w:val="superscript"/>
              </w:rPr>
              <w:t>th</w:t>
            </w:r>
            <w:r w:rsidRPr="00621497">
              <w:rPr>
                <w:rFonts w:ascii="Times New Roman" w:eastAsia="TimesNewRomanPSMT" w:hAnsi="Times New Roman" w:cs="Times New Roman"/>
              </w:rPr>
              <w:t xml:space="preserve"> Attack Wing</w:t>
            </w:r>
          </w:p>
          <w:p w14:paraId="1339FE71" w14:textId="77777777" w:rsidR="004D7559" w:rsidRPr="00621497" w:rsidRDefault="004D7559" w:rsidP="004D7559">
            <w:pPr>
              <w:rPr>
                <w:rFonts w:ascii="Times New Roman" w:eastAsia="TimesNewRomanPSMT" w:hAnsi="Times New Roman" w:cs="Times New Roman"/>
              </w:rPr>
            </w:pPr>
            <w:r w:rsidRPr="00621497">
              <w:rPr>
                <w:rFonts w:ascii="Times New Roman" w:eastAsia="TimesNewRomanPSMT" w:hAnsi="Times New Roman" w:cs="Times New Roman"/>
              </w:rPr>
              <w:t xml:space="preserve">9910 </w:t>
            </w:r>
            <w:proofErr w:type="spellStart"/>
            <w:r w:rsidRPr="00621497">
              <w:rPr>
                <w:rFonts w:ascii="Times New Roman" w:eastAsia="TimesNewRomanPSMT" w:hAnsi="Times New Roman" w:cs="Times New Roman"/>
              </w:rPr>
              <w:t>Blewett</w:t>
            </w:r>
            <w:proofErr w:type="spellEnd"/>
            <w:r w:rsidRPr="00621497">
              <w:rPr>
                <w:rFonts w:ascii="Times New Roman" w:eastAsia="TimesNewRomanPSMT" w:hAnsi="Times New Roman" w:cs="Times New Roman"/>
              </w:rPr>
              <w:t xml:space="preserve"> Ave</w:t>
            </w:r>
          </w:p>
          <w:p w14:paraId="11149870" w14:textId="32E2F80A" w:rsidR="006C3562" w:rsidRPr="00621497" w:rsidRDefault="004D7559" w:rsidP="004D7559">
            <w:pPr>
              <w:rPr>
                <w:rFonts w:ascii="Times New Roman" w:eastAsia="TimesNewRomanPSMT" w:hAnsi="Times New Roman" w:cs="Times New Roman"/>
                <w:b/>
                <w:bCs/>
                <w:sz w:val="24"/>
                <w:szCs w:val="24"/>
              </w:rPr>
            </w:pPr>
            <w:r w:rsidRPr="00621497">
              <w:rPr>
                <w:rFonts w:ascii="Times New Roman" w:eastAsia="TimesNewRomanPSMT" w:hAnsi="Times New Roman" w:cs="Times New Roman"/>
              </w:rPr>
              <w:t>Niagara Falls, NY 14103</w:t>
            </w:r>
          </w:p>
        </w:tc>
        <w:tc>
          <w:tcPr>
            <w:tcW w:w="2647" w:type="dxa"/>
          </w:tcPr>
          <w:p w14:paraId="5E28BE0D" w14:textId="77777777" w:rsidR="006C3562" w:rsidRPr="00621497" w:rsidRDefault="006C3562"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ANNOUNCEMENT#:</w:t>
            </w:r>
          </w:p>
        </w:tc>
        <w:tc>
          <w:tcPr>
            <w:tcW w:w="2663" w:type="dxa"/>
          </w:tcPr>
          <w:p w14:paraId="5C0FEFDB" w14:textId="5A918F77" w:rsidR="006C3562" w:rsidRPr="00621497" w:rsidRDefault="006A2F5A" w:rsidP="006A2F5A">
            <w:pPr>
              <w:jc w:val="cente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 xml:space="preserve">NF </w:t>
            </w:r>
            <w:r w:rsidR="00E3521F" w:rsidRPr="00621497">
              <w:rPr>
                <w:rFonts w:ascii="Times New Roman" w:eastAsia="TimesNewRomanPSMT" w:hAnsi="Times New Roman" w:cs="Times New Roman"/>
                <w:b/>
                <w:bCs/>
                <w:sz w:val="24"/>
                <w:szCs w:val="24"/>
              </w:rPr>
              <w:t>2</w:t>
            </w:r>
            <w:r w:rsidR="00004253" w:rsidRPr="00621497">
              <w:rPr>
                <w:rFonts w:ascii="Times New Roman" w:eastAsia="TimesNewRomanPSMT" w:hAnsi="Times New Roman" w:cs="Times New Roman"/>
                <w:b/>
                <w:bCs/>
                <w:sz w:val="24"/>
                <w:szCs w:val="24"/>
              </w:rPr>
              <w:t>3</w:t>
            </w:r>
            <w:r w:rsidR="00E3521F" w:rsidRPr="00621497">
              <w:rPr>
                <w:rFonts w:ascii="Times New Roman" w:eastAsia="TimesNewRomanPSMT" w:hAnsi="Times New Roman" w:cs="Times New Roman"/>
                <w:b/>
                <w:bCs/>
                <w:sz w:val="24"/>
                <w:szCs w:val="24"/>
              </w:rPr>
              <w:t>-</w:t>
            </w:r>
            <w:r w:rsidR="008C60A6" w:rsidRPr="00621497">
              <w:rPr>
                <w:rFonts w:ascii="Times New Roman" w:eastAsia="TimesNewRomanPSMT" w:hAnsi="Times New Roman" w:cs="Times New Roman"/>
                <w:b/>
                <w:bCs/>
                <w:sz w:val="24"/>
                <w:szCs w:val="24"/>
              </w:rPr>
              <w:t>2</w:t>
            </w:r>
            <w:r w:rsidR="004D7559" w:rsidRPr="00621497">
              <w:rPr>
                <w:rFonts w:ascii="Times New Roman" w:eastAsia="TimesNewRomanPSMT" w:hAnsi="Times New Roman" w:cs="Times New Roman"/>
                <w:b/>
                <w:bCs/>
                <w:sz w:val="24"/>
                <w:szCs w:val="24"/>
              </w:rPr>
              <w:t>4</w:t>
            </w:r>
          </w:p>
        </w:tc>
      </w:tr>
      <w:tr w:rsidR="006C3562" w:rsidRPr="00621497" w14:paraId="78B3D4BB" w14:textId="77777777" w:rsidTr="00E3521F">
        <w:trPr>
          <w:trHeight w:val="440"/>
        </w:trPr>
        <w:tc>
          <w:tcPr>
            <w:tcW w:w="4135" w:type="dxa"/>
            <w:vMerge/>
          </w:tcPr>
          <w:p w14:paraId="23B0EB30" w14:textId="77777777" w:rsidR="006C3562" w:rsidRPr="00621497" w:rsidRDefault="006C3562" w:rsidP="00CE1D58">
            <w:pPr>
              <w:rPr>
                <w:rFonts w:ascii="Times New Roman" w:hAnsi="Times New Roman" w:cs="Times New Roman"/>
                <w:sz w:val="24"/>
                <w:szCs w:val="24"/>
              </w:rPr>
            </w:pPr>
          </w:p>
        </w:tc>
        <w:tc>
          <w:tcPr>
            <w:tcW w:w="2647" w:type="dxa"/>
          </w:tcPr>
          <w:p w14:paraId="553B57B1" w14:textId="77777777" w:rsidR="006C3562" w:rsidRPr="00621497" w:rsidRDefault="006C3562"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OPENING DATE:</w:t>
            </w:r>
          </w:p>
        </w:tc>
        <w:tc>
          <w:tcPr>
            <w:tcW w:w="2663" w:type="dxa"/>
          </w:tcPr>
          <w:p w14:paraId="60A01789" w14:textId="7540AA7F" w:rsidR="006C3562" w:rsidRPr="00621497" w:rsidRDefault="00D5147D" w:rsidP="006A2F5A">
            <w:pPr>
              <w:jc w:val="center"/>
              <w:rPr>
                <w:rFonts w:ascii="Times New Roman" w:eastAsia="TimesNewRomanPSMT" w:hAnsi="Times New Roman" w:cs="Times New Roman"/>
                <w:sz w:val="24"/>
                <w:szCs w:val="24"/>
              </w:rPr>
            </w:pPr>
            <w:r w:rsidRPr="00621497">
              <w:rPr>
                <w:rFonts w:ascii="Times New Roman" w:eastAsia="TimesNewRomanPSMT" w:hAnsi="Times New Roman" w:cs="Times New Roman"/>
                <w:sz w:val="24"/>
                <w:szCs w:val="24"/>
              </w:rPr>
              <w:t>8 September</w:t>
            </w:r>
            <w:r w:rsidR="006A2F5A" w:rsidRPr="00621497">
              <w:rPr>
                <w:rFonts w:ascii="Times New Roman" w:eastAsia="TimesNewRomanPSMT" w:hAnsi="Times New Roman" w:cs="Times New Roman"/>
                <w:sz w:val="24"/>
                <w:szCs w:val="24"/>
              </w:rPr>
              <w:t xml:space="preserve"> </w:t>
            </w:r>
            <w:r w:rsidR="00E3521F" w:rsidRPr="00621497">
              <w:rPr>
                <w:rFonts w:ascii="Times New Roman" w:eastAsia="TimesNewRomanPSMT" w:hAnsi="Times New Roman" w:cs="Times New Roman"/>
                <w:sz w:val="24"/>
                <w:szCs w:val="24"/>
              </w:rPr>
              <w:t>202</w:t>
            </w:r>
            <w:r w:rsidR="001F0780" w:rsidRPr="00621497">
              <w:rPr>
                <w:rFonts w:ascii="Times New Roman" w:eastAsia="TimesNewRomanPSMT" w:hAnsi="Times New Roman" w:cs="Times New Roman"/>
                <w:sz w:val="24"/>
                <w:szCs w:val="24"/>
              </w:rPr>
              <w:t>3</w:t>
            </w:r>
          </w:p>
        </w:tc>
      </w:tr>
      <w:tr w:rsidR="006C3562" w:rsidRPr="00621497" w14:paraId="53C2F2DF" w14:textId="77777777" w:rsidTr="00E3521F">
        <w:trPr>
          <w:trHeight w:val="440"/>
        </w:trPr>
        <w:tc>
          <w:tcPr>
            <w:tcW w:w="4135" w:type="dxa"/>
            <w:vMerge/>
          </w:tcPr>
          <w:p w14:paraId="25F514B4" w14:textId="77777777" w:rsidR="006C3562" w:rsidRPr="00621497" w:rsidRDefault="006C3562" w:rsidP="00CE1D58">
            <w:pPr>
              <w:rPr>
                <w:rFonts w:ascii="Times New Roman" w:hAnsi="Times New Roman" w:cs="Times New Roman"/>
                <w:sz w:val="24"/>
                <w:szCs w:val="24"/>
              </w:rPr>
            </w:pPr>
          </w:p>
        </w:tc>
        <w:tc>
          <w:tcPr>
            <w:tcW w:w="2647" w:type="dxa"/>
          </w:tcPr>
          <w:p w14:paraId="46280027" w14:textId="77777777" w:rsidR="006C3562" w:rsidRPr="00621497" w:rsidRDefault="006C3562"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CLOSING DATE:</w:t>
            </w:r>
          </w:p>
        </w:tc>
        <w:tc>
          <w:tcPr>
            <w:tcW w:w="2663" w:type="dxa"/>
          </w:tcPr>
          <w:p w14:paraId="079AABF1" w14:textId="06D73C69" w:rsidR="006C3562" w:rsidRPr="00621497" w:rsidRDefault="008C60A6" w:rsidP="006A2F5A">
            <w:pPr>
              <w:jc w:val="center"/>
              <w:rPr>
                <w:rFonts w:ascii="Times New Roman" w:eastAsia="TimesNewRomanPSMT" w:hAnsi="Times New Roman" w:cs="Times New Roman"/>
                <w:color w:val="FF0000"/>
                <w:sz w:val="24"/>
                <w:szCs w:val="24"/>
              </w:rPr>
            </w:pPr>
            <w:r w:rsidRPr="00621497">
              <w:rPr>
                <w:rFonts w:ascii="Times New Roman" w:eastAsia="TimesNewRomanPSMT" w:hAnsi="Times New Roman" w:cs="Times New Roman"/>
                <w:color w:val="FF0000"/>
                <w:sz w:val="24"/>
                <w:szCs w:val="24"/>
              </w:rPr>
              <w:t xml:space="preserve"> </w:t>
            </w:r>
            <w:r w:rsidR="001C49C6">
              <w:rPr>
                <w:rFonts w:ascii="Times New Roman" w:eastAsia="TimesNewRomanPSMT" w:hAnsi="Times New Roman" w:cs="Times New Roman"/>
                <w:color w:val="FF0000"/>
                <w:sz w:val="24"/>
                <w:szCs w:val="24"/>
              </w:rPr>
              <w:t>9</w:t>
            </w:r>
            <w:r w:rsidR="00D5147D" w:rsidRPr="00621497">
              <w:rPr>
                <w:rFonts w:ascii="Times New Roman" w:eastAsia="TimesNewRomanPSMT" w:hAnsi="Times New Roman" w:cs="Times New Roman"/>
                <w:color w:val="FF0000"/>
                <w:sz w:val="24"/>
                <w:szCs w:val="24"/>
              </w:rPr>
              <w:t xml:space="preserve"> </w:t>
            </w:r>
            <w:r w:rsidR="001C49C6">
              <w:rPr>
                <w:rFonts w:ascii="Times New Roman" w:eastAsia="TimesNewRomanPSMT" w:hAnsi="Times New Roman" w:cs="Times New Roman"/>
                <w:color w:val="FF0000"/>
                <w:sz w:val="24"/>
                <w:szCs w:val="24"/>
              </w:rPr>
              <w:t>October</w:t>
            </w:r>
            <w:r w:rsidR="00004253" w:rsidRPr="00621497">
              <w:rPr>
                <w:rFonts w:ascii="Times New Roman" w:eastAsia="TimesNewRomanPSMT" w:hAnsi="Times New Roman" w:cs="Times New Roman"/>
                <w:color w:val="FF0000"/>
                <w:sz w:val="24"/>
                <w:szCs w:val="24"/>
              </w:rPr>
              <w:t xml:space="preserve"> </w:t>
            </w:r>
            <w:r w:rsidR="00E3521F" w:rsidRPr="00621497">
              <w:rPr>
                <w:rFonts w:ascii="Times New Roman" w:eastAsia="TimesNewRomanPSMT" w:hAnsi="Times New Roman" w:cs="Times New Roman"/>
                <w:color w:val="FF0000"/>
                <w:sz w:val="24"/>
                <w:szCs w:val="24"/>
              </w:rPr>
              <w:t>202</w:t>
            </w:r>
            <w:r w:rsidR="007852B4" w:rsidRPr="00621497">
              <w:rPr>
                <w:rFonts w:ascii="Times New Roman" w:eastAsia="TimesNewRomanPSMT" w:hAnsi="Times New Roman" w:cs="Times New Roman"/>
                <w:color w:val="FF0000"/>
                <w:sz w:val="24"/>
                <w:szCs w:val="24"/>
              </w:rPr>
              <w:t>3</w:t>
            </w:r>
          </w:p>
        </w:tc>
      </w:tr>
      <w:tr w:rsidR="006C3562" w:rsidRPr="00621497" w14:paraId="194FED4F" w14:textId="77777777" w:rsidTr="00E3521F">
        <w:trPr>
          <w:trHeight w:val="494"/>
        </w:trPr>
        <w:tc>
          <w:tcPr>
            <w:tcW w:w="4135" w:type="dxa"/>
          </w:tcPr>
          <w:p w14:paraId="1BC4E538" w14:textId="2E1D2663" w:rsidR="006C3562" w:rsidRPr="00621497" w:rsidRDefault="006C3562" w:rsidP="006A2F5A">
            <w:pPr>
              <w:rPr>
                <w:rFonts w:ascii="Times New Roman" w:eastAsia="TimesNewRomanPSMT" w:hAnsi="Times New Roman" w:cs="Times New Roman"/>
                <w:sz w:val="24"/>
                <w:szCs w:val="24"/>
              </w:rPr>
            </w:pPr>
            <w:r w:rsidRPr="00621497">
              <w:rPr>
                <w:rFonts w:ascii="Times New Roman" w:eastAsia="TimesNewRomanPSMT" w:hAnsi="Times New Roman" w:cs="Times New Roman"/>
                <w:b/>
                <w:bCs/>
                <w:sz w:val="24"/>
                <w:szCs w:val="24"/>
              </w:rPr>
              <w:t>UNIT:</w:t>
            </w:r>
            <w:r w:rsidRPr="00621497">
              <w:rPr>
                <w:rFonts w:ascii="Times New Roman" w:eastAsia="TimesNewRomanPSMT" w:hAnsi="Times New Roman" w:cs="Times New Roman"/>
                <w:sz w:val="24"/>
                <w:szCs w:val="24"/>
              </w:rPr>
              <w:t xml:space="preserve"> </w:t>
            </w:r>
            <w:r w:rsidR="004D7559" w:rsidRPr="00621497">
              <w:rPr>
                <w:rFonts w:ascii="Times New Roman" w:eastAsia="TimesNewRomanPSMT" w:hAnsi="Times New Roman" w:cs="Times New Roman"/>
                <w:sz w:val="24"/>
                <w:szCs w:val="24"/>
              </w:rPr>
              <w:t>107</w:t>
            </w:r>
            <w:r w:rsidR="004D7559" w:rsidRPr="00621497">
              <w:rPr>
                <w:rFonts w:ascii="Times New Roman" w:eastAsia="TimesNewRomanPSMT" w:hAnsi="Times New Roman" w:cs="Times New Roman"/>
                <w:sz w:val="24"/>
                <w:szCs w:val="24"/>
                <w:vertAlign w:val="superscript"/>
              </w:rPr>
              <w:t>th</w:t>
            </w:r>
            <w:r w:rsidR="004D7559" w:rsidRPr="00621497">
              <w:rPr>
                <w:rFonts w:ascii="Times New Roman" w:eastAsia="TimesNewRomanPSMT" w:hAnsi="Times New Roman" w:cs="Times New Roman"/>
                <w:sz w:val="24"/>
                <w:szCs w:val="24"/>
              </w:rPr>
              <w:t xml:space="preserve"> MDG</w:t>
            </w:r>
          </w:p>
        </w:tc>
        <w:tc>
          <w:tcPr>
            <w:tcW w:w="5310" w:type="dxa"/>
            <w:gridSpan w:val="2"/>
          </w:tcPr>
          <w:p w14:paraId="6B9A4B84" w14:textId="6AF4635C" w:rsidR="006C3562" w:rsidRPr="00621497" w:rsidRDefault="006C3562" w:rsidP="6AD02670">
            <w:pPr>
              <w:rPr>
                <w:rFonts w:ascii="Times New Roman" w:eastAsia="TimesNewRomanPSMT" w:hAnsi="Times New Roman" w:cs="Times New Roman"/>
                <w:sz w:val="24"/>
                <w:szCs w:val="24"/>
              </w:rPr>
            </w:pPr>
            <w:r w:rsidRPr="00621497">
              <w:rPr>
                <w:rFonts w:ascii="Times New Roman" w:eastAsia="TimesNewRomanPSMT" w:hAnsi="Times New Roman" w:cs="Times New Roman"/>
                <w:b/>
                <w:bCs/>
                <w:sz w:val="24"/>
                <w:szCs w:val="24"/>
              </w:rPr>
              <w:t xml:space="preserve">AFSC:  </w:t>
            </w:r>
            <w:r w:rsidR="00A1374F" w:rsidRPr="00621497">
              <w:rPr>
                <w:rFonts w:ascii="Times New Roman" w:eastAsia="TimesNewRomanPSMT" w:hAnsi="Times New Roman" w:cs="Times New Roman"/>
                <w:b/>
                <w:bCs/>
                <w:sz w:val="24"/>
                <w:szCs w:val="24"/>
              </w:rPr>
              <w:t>46Y</w:t>
            </w:r>
            <w:r w:rsidR="00D5147D" w:rsidRPr="00621497">
              <w:rPr>
                <w:rFonts w:ascii="Times New Roman" w:eastAsia="TimesNewRomanPSMT" w:hAnsi="Times New Roman" w:cs="Times New Roman"/>
                <w:b/>
                <w:bCs/>
                <w:sz w:val="24"/>
                <w:szCs w:val="24"/>
              </w:rPr>
              <w:t>1</w:t>
            </w:r>
            <w:r w:rsidR="00621497" w:rsidRPr="00621497">
              <w:rPr>
                <w:rFonts w:ascii="Times New Roman" w:eastAsia="TimesNewRomanPSMT" w:hAnsi="Times New Roman" w:cs="Times New Roman"/>
                <w:b/>
                <w:bCs/>
                <w:sz w:val="24"/>
                <w:szCs w:val="24"/>
              </w:rPr>
              <w:t>H</w:t>
            </w:r>
          </w:p>
        </w:tc>
      </w:tr>
      <w:tr w:rsidR="006C3562" w:rsidRPr="00621497" w14:paraId="7411CBAD" w14:textId="77777777" w:rsidTr="00E3521F">
        <w:trPr>
          <w:trHeight w:val="251"/>
        </w:trPr>
        <w:tc>
          <w:tcPr>
            <w:tcW w:w="4135" w:type="dxa"/>
          </w:tcPr>
          <w:p w14:paraId="2A4FA7F9" w14:textId="75063A5B" w:rsidR="006C3562" w:rsidRPr="00621497" w:rsidRDefault="007852B4"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MIN/</w:t>
            </w:r>
            <w:r w:rsidR="006C3562" w:rsidRPr="00621497">
              <w:rPr>
                <w:rFonts w:ascii="Times New Roman" w:eastAsia="TimesNewRomanPSMT" w:hAnsi="Times New Roman" w:cs="Times New Roman"/>
                <w:b/>
                <w:bCs/>
                <w:sz w:val="24"/>
                <w:szCs w:val="24"/>
              </w:rPr>
              <w:t xml:space="preserve">MAX AVAILABLE GRADE: </w:t>
            </w:r>
          </w:p>
          <w:p w14:paraId="0B015D36" w14:textId="4786F8A6" w:rsidR="006C3562" w:rsidRPr="00621497" w:rsidRDefault="00497407" w:rsidP="007852B4">
            <w:pPr>
              <w:rPr>
                <w:rFonts w:ascii="Times New Roman" w:eastAsia="TimesNewRomanPSMT" w:hAnsi="Times New Roman" w:cs="Times New Roman"/>
                <w:sz w:val="24"/>
                <w:szCs w:val="24"/>
              </w:rPr>
            </w:pPr>
            <w:r w:rsidRPr="00621497">
              <w:rPr>
                <w:rFonts w:ascii="Times New Roman" w:eastAsia="TimesNewRomanPSMT" w:hAnsi="Times New Roman" w:cs="Times New Roman"/>
                <w:sz w:val="24"/>
                <w:szCs w:val="24"/>
              </w:rPr>
              <w:t xml:space="preserve">Max Grade: </w:t>
            </w:r>
            <w:r w:rsidR="007852B4" w:rsidRPr="00621497">
              <w:rPr>
                <w:rFonts w:ascii="Times New Roman" w:eastAsia="TimesNewRomanPSMT" w:hAnsi="Times New Roman" w:cs="Times New Roman"/>
                <w:sz w:val="24"/>
                <w:szCs w:val="24"/>
              </w:rPr>
              <w:t>O</w:t>
            </w:r>
            <w:r w:rsidRPr="00621497">
              <w:rPr>
                <w:rFonts w:ascii="Times New Roman" w:eastAsia="TimesNewRomanPSMT" w:hAnsi="Times New Roman" w:cs="Times New Roman"/>
                <w:sz w:val="24"/>
                <w:szCs w:val="24"/>
              </w:rPr>
              <w:t>-</w:t>
            </w:r>
            <w:r w:rsidR="004D7559" w:rsidRPr="00621497">
              <w:rPr>
                <w:rFonts w:ascii="Times New Roman" w:eastAsia="TimesNewRomanPSMT" w:hAnsi="Times New Roman" w:cs="Times New Roman"/>
                <w:sz w:val="24"/>
                <w:szCs w:val="24"/>
              </w:rPr>
              <w:t>5</w:t>
            </w:r>
          </w:p>
        </w:tc>
        <w:tc>
          <w:tcPr>
            <w:tcW w:w="5310" w:type="dxa"/>
            <w:gridSpan w:val="2"/>
          </w:tcPr>
          <w:p w14:paraId="4E61A075" w14:textId="74AC0510" w:rsidR="006C3562" w:rsidRPr="00621497" w:rsidRDefault="006C3562"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AREA OF CONSIDERATION:</w:t>
            </w:r>
            <w:r w:rsidRPr="00621497">
              <w:rPr>
                <w:rFonts w:ascii="Times New Roman" w:eastAsia="TimesNewRomanPSMT" w:hAnsi="Times New Roman" w:cs="Times New Roman"/>
                <w:sz w:val="24"/>
                <w:szCs w:val="24"/>
              </w:rPr>
              <w:t xml:space="preserve">  </w:t>
            </w:r>
            <w:r w:rsidR="00D5147D" w:rsidRPr="00621497">
              <w:rPr>
                <w:rFonts w:ascii="Times New Roman" w:eastAsia="TimesNewRomanPSMT" w:hAnsi="Times New Roman" w:cs="Times New Roman"/>
                <w:b/>
                <w:bCs/>
                <w:sz w:val="24"/>
                <w:szCs w:val="24"/>
                <w:highlight w:val="yellow"/>
              </w:rPr>
              <w:t>NATIONWIDE</w:t>
            </w:r>
            <w:r w:rsidRPr="00621497">
              <w:rPr>
                <w:rFonts w:ascii="Times New Roman" w:eastAsia="TimesNewRomanPSMT" w:hAnsi="Times New Roman" w:cs="Times New Roman"/>
                <w:b/>
                <w:bCs/>
              </w:rPr>
              <w:t>:</w:t>
            </w:r>
          </w:p>
          <w:p w14:paraId="1255790E" w14:textId="77777777" w:rsidR="006C3562" w:rsidRPr="00621497" w:rsidRDefault="006C3562" w:rsidP="6AD02670">
            <w:pPr>
              <w:rPr>
                <w:rFonts w:ascii="Times New Roman" w:eastAsia="TimesNewRomanPSMT" w:hAnsi="Times New Roman" w:cs="Times New Roman"/>
                <w:sz w:val="24"/>
                <w:szCs w:val="24"/>
              </w:rPr>
            </w:pPr>
            <w:r w:rsidRPr="00621497">
              <w:rPr>
                <w:rFonts w:ascii="Times New Roman" w:eastAsia="TimesNewRomanPSMT" w:hAnsi="Times New Roman" w:cs="Times New Roman"/>
              </w:rPr>
              <w:t>All candidates may apply who meet the basic qualification for this position and who are eligible for membership in the NYANG.</w:t>
            </w:r>
          </w:p>
        </w:tc>
      </w:tr>
      <w:tr w:rsidR="006C3562" w:rsidRPr="00621497" w14:paraId="00AFAEA9" w14:textId="77777777" w:rsidTr="00E3521F">
        <w:tc>
          <w:tcPr>
            <w:tcW w:w="9445" w:type="dxa"/>
            <w:gridSpan w:val="3"/>
          </w:tcPr>
          <w:p w14:paraId="753EAE3F" w14:textId="6C713FD0" w:rsidR="006C3562" w:rsidRPr="00621497" w:rsidRDefault="006C3562"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 xml:space="preserve">POSITION TITLE: </w:t>
            </w:r>
            <w:r w:rsidR="00A1374F" w:rsidRPr="00621497">
              <w:rPr>
                <w:rFonts w:ascii="Times New Roman" w:eastAsia="TimesNewRomanPSMT" w:hAnsi="Times New Roman" w:cs="Times New Roman"/>
                <w:b/>
                <w:bCs/>
                <w:sz w:val="24"/>
                <w:szCs w:val="24"/>
              </w:rPr>
              <w:t>APRN, Family Nurse Practitioner</w:t>
            </w:r>
          </w:p>
        </w:tc>
      </w:tr>
      <w:tr w:rsidR="006C3562" w:rsidRPr="00621497" w14:paraId="2D362712" w14:textId="77777777" w:rsidTr="00E3521F">
        <w:trPr>
          <w:trHeight w:val="314"/>
        </w:trPr>
        <w:tc>
          <w:tcPr>
            <w:tcW w:w="9445" w:type="dxa"/>
            <w:gridSpan w:val="3"/>
          </w:tcPr>
          <w:p w14:paraId="6ECC41F6" w14:textId="7B4BF5CA" w:rsidR="006C3562" w:rsidRPr="00621497" w:rsidRDefault="006C3562" w:rsidP="6AD02670">
            <w:pPr>
              <w:pStyle w:val="Heading1"/>
              <w:jc w:val="left"/>
              <w:rPr>
                <w:rFonts w:ascii="Times New Roman" w:eastAsia="TimesNewRomanPSMT" w:hAnsi="Times New Roman"/>
                <w:b w:val="0"/>
                <w:sz w:val="22"/>
                <w:szCs w:val="22"/>
                <w:u w:val="single"/>
              </w:rPr>
            </w:pPr>
            <w:r w:rsidRPr="00621497">
              <w:rPr>
                <w:rFonts w:ascii="Times New Roman" w:eastAsia="TimesNewRomanPSMT" w:hAnsi="Times New Roman"/>
              </w:rPr>
              <w:t xml:space="preserve">SPECIALTY SUMMARY: </w:t>
            </w:r>
            <w:r w:rsidRPr="00621497">
              <w:rPr>
                <w:rFonts w:ascii="Times New Roman" w:eastAsia="TimesNewRomanPSMT" w:hAnsi="Times New Roman"/>
                <w:b w:val="0"/>
                <w:sz w:val="22"/>
                <w:szCs w:val="22"/>
                <w:u w:val="single"/>
              </w:rPr>
              <w:t xml:space="preserve">(As outlined in AFI 36-2101 and AF </w:t>
            </w:r>
            <w:r w:rsidR="00AE408D" w:rsidRPr="00621497">
              <w:rPr>
                <w:rFonts w:ascii="Times New Roman" w:eastAsia="TimesNewRomanPSMT" w:hAnsi="Times New Roman"/>
                <w:b w:val="0"/>
                <w:sz w:val="22"/>
                <w:szCs w:val="22"/>
                <w:u w:val="single"/>
              </w:rPr>
              <w:t>Officer</w:t>
            </w:r>
            <w:r w:rsidRPr="00621497">
              <w:rPr>
                <w:rFonts w:ascii="Times New Roman" w:eastAsia="TimesNewRomanPSMT" w:hAnsi="Times New Roman"/>
                <w:b w:val="0"/>
                <w:sz w:val="22"/>
                <w:szCs w:val="22"/>
                <w:u w:val="single"/>
              </w:rPr>
              <w:t xml:space="preserve"> Classification Directory)</w:t>
            </w:r>
          </w:p>
          <w:p w14:paraId="26E64F74" w14:textId="77777777" w:rsidR="006C3562" w:rsidRDefault="00DD1421" w:rsidP="00621497">
            <w:pPr>
              <w:autoSpaceDE w:val="0"/>
              <w:autoSpaceDN w:val="0"/>
              <w:adjustRightInd w:val="0"/>
              <w:rPr>
                <w:rFonts w:ascii="Times New Roman" w:eastAsia="CIDFont+F1" w:hAnsi="Times New Roman" w:cs="Times New Roman"/>
                <w:sz w:val="20"/>
                <w:szCs w:val="20"/>
              </w:rPr>
            </w:pPr>
            <w:r>
              <w:rPr>
                <w:rFonts w:ascii="Times New Roman" w:hAnsi="Times New Roman" w:cs="Times New Roman"/>
              </w:rPr>
              <w:t xml:space="preserve">NP </w:t>
            </w:r>
            <w:r w:rsidR="0069186D" w:rsidRPr="0069186D">
              <w:rPr>
                <w:rFonts w:ascii="Times New Roman" w:hAnsi="Times New Roman" w:cs="Times New Roman"/>
              </w:rPr>
              <w:t>Provides professional nursing care within</w:t>
            </w:r>
            <w:r w:rsidR="0069186D" w:rsidRPr="00621497">
              <w:rPr>
                <w:rFonts w:ascii="Times New Roman" w:hAnsi="Times New Roman" w:cs="Times New Roman"/>
              </w:rPr>
              <w:t xml:space="preserve"> </w:t>
            </w:r>
            <w:r w:rsidR="0069186D" w:rsidRPr="0069186D">
              <w:rPr>
                <w:rFonts w:ascii="Times New Roman" w:hAnsi="Times New Roman" w:cs="Times New Roman"/>
              </w:rPr>
              <w:t>scope of practice, established standards of care and federal/state laws. Acts as patient advocate and advances desired health outcomes</w:t>
            </w:r>
            <w:r w:rsidR="0069186D" w:rsidRPr="00621497">
              <w:rPr>
                <w:rFonts w:ascii="Times New Roman" w:hAnsi="Times New Roman" w:cs="Times New Roman"/>
              </w:rPr>
              <w:t xml:space="preserve"> </w:t>
            </w:r>
            <w:r w:rsidR="0069186D" w:rsidRPr="0069186D">
              <w:rPr>
                <w:rFonts w:ascii="Times New Roman" w:hAnsi="Times New Roman" w:cs="Times New Roman"/>
              </w:rPr>
              <w:t>through patient/family education. Coordinates with and makes recommendations to staff agencies concerning applicable policies, plans and</w:t>
            </w:r>
            <w:r w:rsidR="0069186D" w:rsidRPr="00621497">
              <w:rPr>
                <w:rFonts w:ascii="Times New Roman" w:hAnsi="Times New Roman" w:cs="Times New Roman"/>
              </w:rPr>
              <w:t xml:space="preserve"> </w:t>
            </w:r>
            <w:r w:rsidR="0069186D" w:rsidRPr="0069186D">
              <w:rPr>
                <w:rFonts w:ascii="Times New Roman" w:hAnsi="Times New Roman" w:cs="Times New Roman"/>
              </w:rPr>
              <w:t>programs. Participates in cross-functional collaboration to improve patient care delivery. Supports research activities. Related DoD</w:t>
            </w:r>
            <w:r w:rsidR="0069186D" w:rsidRPr="00621497">
              <w:rPr>
                <w:rFonts w:ascii="Times New Roman" w:hAnsi="Times New Roman" w:cs="Times New Roman"/>
              </w:rPr>
              <w:t xml:space="preserve"> Occupational Group: 260502/260504/260505/260511/260514/260516/260519.</w:t>
            </w:r>
            <w:r w:rsidR="00621497" w:rsidRPr="00621497">
              <w:rPr>
                <w:rFonts w:ascii="Times New Roman" w:hAnsi="Times New Roman" w:cs="Times New Roman"/>
              </w:rPr>
              <w:t xml:space="preserve"> </w:t>
            </w:r>
            <w:r w:rsidR="00621497" w:rsidRPr="00621497">
              <w:rPr>
                <w:rFonts w:ascii="Times New Roman" w:eastAsia="CIDFont+F1" w:hAnsi="Times New Roman" w:cs="Times New Roman"/>
                <w:sz w:val="20"/>
                <w:szCs w:val="20"/>
              </w:rPr>
              <w:t>Privileged healthcare provider. Manages health care of infants, children, adolescents and adults.</w:t>
            </w:r>
          </w:p>
          <w:p w14:paraId="2D0B7FE4" w14:textId="5C6869A5" w:rsidR="00DD1421" w:rsidRPr="00621497" w:rsidRDefault="00DD1421" w:rsidP="00DD1421">
            <w:pPr>
              <w:autoSpaceDE w:val="0"/>
              <w:autoSpaceDN w:val="0"/>
              <w:adjustRightInd w:val="0"/>
              <w:rPr>
                <w:rFonts w:ascii="Times New Roman" w:eastAsia="TimesNewRomanPSMT" w:hAnsi="Times New Roman" w:cs="Times New Roman"/>
                <w:sz w:val="20"/>
                <w:szCs w:val="20"/>
              </w:rPr>
            </w:pPr>
          </w:p>
        </w:tc>
      </w:tr>
      <w:tr w:rsidR="006C3562" w:rsidRPr="00621497" w14:paraId="7159C359" w14:textId="77777777" w:rsidTr="00E3521F">
        <w:trPr>
          <w:trHeight w:val="314"/>
        </w:trPr>
        <w:tc>
          <w:tcPr>
            <w:tcW w:w="9445" w:type="dxa"/>
            <w:gridSpan w:val="3"/>
          </w:tcPr>
          <w:p w14:paraId="11859DD5" w14:textId="77777777" w:rsidR="006C3562" w:rsidRPr="00621497" w:rsidRDefault="006C3562" w:rsidP="6AD02670">
            <w:pPr>
              <w:rPr>
                <w:rFonts w:ascii="Times New Roman" w:eastAsia="TimesNewRomanPSMT" w:hAnsi="Times New Roman" w:cs="Times New Roman"/>
                <w:sz w:val="24"/>
                <w:szCs w:val="24"/>
              </w:rPr>
            </w:pPr>
            <w:r w:rsidRPr="00621497">
              <w:rPr>
                <w:rFonts w:ascii="Times New Roman" w:eastAsia="TimesNewRomanPSMT" w:hAnsi="Times New Roman" w:cs="Times New Roman"/>
                <w:b/>
                <w:bCs/>
                <w:sz w:val="24"/>
                <w:szCs w:val="24"/>
              </w:rPr>
              <w:t>MINIMUM QUALIFICATIONS</w:t>
            </w:r>
            <w:r w:rsidRPr="00621497">
              <w:rPr>
                <w:rFonts w:ascii="Times New Roman" w:eastAsia="TimesNewRomanPSMT" w:hAnsi="Times New Roman" w:cs="Times New Roman"/>
                <w:sz w:val="24"/>
                <w:szCs w:val="24"/>
              </w:rPr>
              <w:t xml:space="preserve">:  </w:t>
            </w:r>
          </w:p>
          <w:p w14:paraId="4E04A202" w14:textId="6644F6C9" w:rsidR="006C3562" w:rsidRPr="00621497" w:rsidRDefault="006C3562" w:rsidP="6AD02670">
            <w:pPr>
              <w:rPr>
                <w:rFonts w:ascii="Times New Roman" w:eastAsia="TimesNewRomanPSMT" w:hAnsi="Times New Roman" w:cs="Times New Roman"/>
              </w:rPr>
            </w:pPr>
            <w:r w:rsidRPr="00621497">
              <w:rPr>
                <w:rFonts w:ascii="Times New Roman" w:eastAsia="TimesNewRomanPSMT" w:hAnsi="Times New Roman" w:cs="Times New Roman"/>
              </w:rPr>
              <w:t>Must meet the minimum requirements as outlined in AF</w:t>
            </w:r>
            <w:r w:rsidR="00275256" w:rsidRPr="00621497">
              <w:rPr>
                <w:rFonts w:ascii="Times New Roman" w:eastAsia="TimesNewRomanPSMT" w:hAnsi="Times New Roman" w:cs="Times New Roman"/>
              </w:rPr>
              <w:t>MAN 36-2032</w:t>
            </w:r>
            <w:r w:rsidRPr="00621497">
              <w:rPr>
                <w:rFonts w:ascii="Times New Roman" w:eastAsia="TimesNewRomanPSMT" w:hAnsi="Times New Roman" w:cs="Times New Roman"/>
              </w:rPr>
              <w:t>.</w:t>
            </w:r>
          </w:p>
          <w:p w14:paraId="22C81852" w14:textId="77777777" w:rsidR="006C3562" w:rsidRPr="00621497" w:rsidRDefault="006C3562" w:rsidP="00D54616">
            <w:pPr>
              <w:rPr>
                <w:rFonts w:ascii="Times New Roman" w:eastAsia="TimesNewRomanPSMT" w:hAnsi="Times New Roman" w:cs="Times New Roman"/>
              </w:rPr>
            </w:pPr>
          </w:p>
        </w:tc>
      </w:tr>
      <w:tr w:rsidR="006C3562" w:rsidRPr="00621497" w14:paraId="4B424E07" w14:textId="77777777" w:rsidTr="00E3521F">
        <w:tc>
          <w:tcPr>
            <w:tcW w:w="9445" w:type="dxa"/>
            <w:gridSpan w:val="3"/>
          </w:tcPr>
          <w:p w14:paraId="1BA82B10" w14:textId="6027B867" w:rsidR="006C3562" w:rsidRPr="00621497" w:rsidRDefault="006C3562" w:rsidP="6AD02670">
            <w:pPr>
              <w:rPr>
                <w:rFonts w:ascii="Times New Roman" w:eastAsia="TimesNewRomanPSMT" w:hAnsi="Times New Roman" w:cs="Times New Roman"/>
                <w:b/>
                <w:bCs/>
                <w:sz w:val="24"/>
                <w:szCs w:val="24"/>
              </w:rPr>
            </w:pPr>
            <w:r w:rsidRPr="00621497">
              <w:rPr>
                <w:rFonts w:ascii="Times New Roman" w:eastAsia="TimesNewRomanPSMT" w:hAnsi="Times New Roman" w:cs="Times New Roman"/>
                <w:b/>
                <w:bCs/>
                <w:sz w:val="24"/>
                <w:szCs w:val="24"/>
              </w:rPr>
              <w:t>SPECIALTY QU</w:t>
            </w:r>
            <w:r w:rsidR="00E3521F" w:rsidRPr="00621497">
              <w:rPr>
                <w:rFonts w:ascii="Times New Roman" w:eastAsia="TimesNewRomanPSMT" w:hAnsi="Times New Roman" w:cs="Times New Roman"/>
                <w:b/>
                <w:bCs/>
                <w:sz w:val="24"/>
                <w:szCs w:val="24"/>
              </w:rPr>
              <w:t>ALIFICATIONS (IAW AF</w:t>
            </w:r>
            <w:r w:rsidR="00E23BBD" w:rsidRPr="00621497">
              <w:rPr>
                <w:rFonts w:ascii="Times New Roman" w:eastAsia="TimesNewRomanPSMT" w:hAnsi="Times New Roman" w:cs="Times New Roman"/>
                <w:b/>
                <w:bCs/>
                <w:sz w:val="24"/>
                <w:szCs w:val="24"/>
              </w:rPr>
              <w:t>O</w:t>
            </w:r>
            <w:r w:rsidR="00E3521F" w:rsidRPr="00621497">
              <w:rPr>
                <w:rFonts w:ascii="Times New Roman" w:eastAsia="TimesNewRomanPSMT" w:hAnsi="Times New Roman" w:cs="Times New Roman"/>
                <w:b/>
                <w:bCs/>
                <w:sz w:val="24"/>
                <w:szCs w:val="24"/>
              </w:rPr>
              <w:t>CD dated 3</w:t>
            </w:r>
            <w:r w:rsidR="00E23BBD" w:rsidRPr="00621497">
              <w:rPr>
                <w:rFonts w:ascii="Times New Roman" w:eastAsia="TimesNewRomanPSMT" w:hAnsi="Times New Roman" w:cs="Times New Roman"/>
                <w:b/>
                <w:bCs/>
                <w:sz w:val="24"/>
                <w:szCs w:val="24"/>
              </w:rPr>
              <w:t>1</w:t>
            </w:r>
            <w:r w:rsidR="00E3521F" w:rsidRPr="00621497">
              <w:rPr>
                <w:rFonts w:ascii="Times New Roman" w:eastAsia="TimesNewRomanPSMT" w:hAnsi="Times New Roman" w:cs="Times New Roman"/>
                <w:b/>
                <w:bCs/>
                <w:sz w:val="24"/>
                <w:szCs w:val="24"/>
              </w:rPr>
              <w:t xml:space="preserve"> </w:t>
            </w:r>
            <w:r w:rsidR="00E23BBD" w:rsidRPr="00621497">
              <w:rPr>
                <w:rFonts w:ascii="Times New Roman" w:eastAsia="TimesNewRomanPSMT" w:hAnsi="Times New Roman" w:cs="Times New Roman"/>
                <w:b/>
                <w:bCs/>
                <w:sz w:val="24"/>
                <w:szCs w:val="24"/>
              </w:rPr>
              <w:t>Oct</w:t>
            </w:r>
            <w:r w:rsidR="00E3521F" w:rsidRPr="00621497">
              <w:rPr>
                <w:rFonts w:ascii="Times New Roman" w:eastAsia="TimesNewRomanPSMT" w:hAnsi="Times New Roman" w:cs="Times New Roman"/>
                <w:b/>
                <w:bCs/>
                <w:sz w:val="24"/>
                <w:szCs w:val="24"/>
              </w:rPr>
              <w:t xml:space="preserve"> 2022</w:t>
            </w:r>
            <w:r w:rsidRPr="00621497">
              <w:rPr>
                <w:rFonts w:ascii="Times New Roman" w:eastAsia="TimesNewRomanPSMT" w:hAnsi="Times New Roman" w:cs="Times New Roman"/>
                <w:b/>
                <w:bCs/>
                <w:sz w:val="24"/>
                <w:szCs w:val="24"/>
              </w:rPr>
              <w:t>):</w:t>
            </w:r>
          </w:p>
          <w:p w14:paraId="1D88D6DD" w14:textId="77777777" w:rsidR="006C3562" w:rsidRPr="00621497" w:rsidRDefault="006C3562" w:rsidP="6AD02670">
            <w:pPr>
              <w:rPr>
                <w:rFonts w:ascii="Times New Roman" w:eastAsia="TimesNewRomanPSMT" w:hAnsi="Times New Roman" w:cs="Times New Roman"/>
                <w:b/>
                <w:bCs/>
                <w:sz w:val="24"/>
                <w:szCs w:val="24"/>
              </w:rPr>
            </w:pPr>
          </w:p>
          <w:p w14:paraId="25A78BCB" w14:textId="77777777" w:rsidR="006C3562" w:rsidRPr="00621497" w:rsidRDefault="006C3562" w:rsidP="6AD02670">
            <w:pPr>
              <w:pStyle w:val="Default"/>
              <w:rPr>
                <w:rFonts w:eastAsia="TimesNewRomanPSMT"/>
                <w:u w:val="single"/>
              </w:rPr>
            </w:pPr>
            <w:r w:rsidRPr="00621497">
              <w:rPr>
                <w:rFonts w:eastAsia="TimesNewRomanPSMT"/>
                <w:b/>
                <w:bCs/>
              </w:rPr>
              <w:t>KNOWLEDGE:</w:t>
            </w:r>
            <w:r w:rsidRPr="00621497">
              <w:rPr>
                <w:rFonts w:eastAsia="TimesNewRomanPSMT"/>
              </w:rPr>
              <w:t xml:space="preserve"> </w:t>
            </w:r>
            <w:r w:rsidRPr="00621497">
              <w:rPr>
                <w:rFonts w:eastAsia="TimesNewRomanPSMT"/>
                <w:u w:val="single"/>
              </w:rPr>
              <w:t>The following knowledge is mandatory for the AFSCs indicated:</w:t>
            </w:r>
          </w:p>
          <w:p w14:paraId="7E19BDC2" w14:textId="799ECE97" w:rsidR="0069186D" w:rsidRDefault="0069186D" w:rsidP="6AD02670">
            <w:pPr>
              <w:autoSpaceDE w:val="0"/>
              <w:autoSpaceDN w:val="0"/>
              <w:adjustRightInd w:val="0"/>
              <w:rPr>
                <w:rFonts w:ascii="Times New Roman" w:eastAsia="CIDFont+F1" w:hAnsi="Times New Roman" w:cs="Times New Roman"/>
                <w:sz w:val="20"/>
                <w:szCs w:val="20"/>
              </w:rPr>
            </w:pPr>
            <w:r w:rsidRPr="00621497">
              <w:rPr>
                <w:rFonts w:ascii="Times New Roman" w:eastAsia="CIDFont+F1" w:hAnsi="Times New Roman" w:cs="Times New Roman"/>
                <w:sz w:val="20"/>
                <w:szCs w:val="20"/>
              </w:rPr>
              <w:t>Knowledge of principles and practices within scope of advanced practice is Mandatory.</w:t>
            </w:r>
          </w:p>
          <w:p w14:paraId="772CA4A7" w14:textId="77777777" w:rsidR="0069186D" w:rsidRPr="00621497" w:rsidRDefault="006C3562" w:rsidP="0069186D">
            <w:pPr>
              <w:autoSpaceDE w:val="0"/>
              <w:autoSpaceDN w:val="0"/>
              <w:adjustRightInd w:val="0"/>
              <w:rPr>
                <w:rFonts w:ascii="Times New Roman" w:eastAsia="CIDFont+F1" w:hAnsi="Times New Roman" w:cs="Times New Roman"/>
                <w:sz w:val="20"/>
                <w:szCs w:val="20"/>
              </w:rPr>
            </w:pPr>
            <w:r w:rsidRPr="00621497">
              <w:rPr>
                <w:rFonts w:ascii="Times New Roman" w:eastAsia="TimesNewRomanPSMT" w:hAnsi="Times New Roman" w:cs="Times New Roman"/>
                <w:b/>
                <w:bCs/>
                <w:sz w:val="24"/>
                <w:szCs w:val="24"/>
              </w:rPr>
              <w:t>EDUCATION:</w:t>
            </w:r>
            <w:r w:rsidR="00497407" w:rsidRPr="00621497">
              <w:rPr>
                <w:rFonts w:ascii="Times New Roman" w:eastAsia="TimesNewRomanPSMT" w:hAnsi="Times New Roman" w:cs="Times New Roman"/>
              </w:rPr>
              <w:t xml:space="preserve"> </w:t>
            </w:r>
            <w:r w:rsidR="0069186D" w:rsidRPr="00621497">
              <w:rPr>
                <w:rFonts w:ascii="Times New Roman" w:eastAsia="CIDFont+F1" w:hAnsi="Times New Roman" w:cs="Times New Roman"/>
                <w:sz w:val="20"/>
                <w:szCs w:val="20"/>
              </w:rPr>
              <w:t>The following formal education is mandatory as indicated:</w:t>
            </w:r>
          </w:p>
          <w:p w14:paraId="69268164" w14:textId="77777777" w:rsidR="0069186D" w:rsidRPr="00621497" w:rsidRDefault="0069186D" w:rsidP="0069186D">
            <w:pPr>
              <w:autoSpaceDE w:val="0"/>
              <w:autoSpaceDN w:val="0"/>
              <w:adjustRightInd w:val="0"/>
              <w:rPr>
                <w:rFonts w:ascii="Times New Roman" w:eastAsia="CIDFont+F1" w:hAnsi="Times New Roman" w:cs="Times New Roman"/>
                <w:sz w:val="20"/>
                <w:szCs w:val="20"/>
              </w:rPr>
            </w:pPr>
            <w:r w:rsidRPr="00621497">
              <w:rPr>
                <w:rFonts w:ascii="Times New Roman" w:eastAsia="CIDFont+F1" w:hAnsi="Times New Roman" w:cs="Times New Roman"/>
                <w:sz w:val="20"/>
                <w:szCs w:val="20"/>
              </w:rPr>
              <w:t>3.2.1. A master’s or doctoral degree in the suffixed specialty from an accredited program with specialty board certification; or</w:t>
            </w:r>
          </w:p>
          <w:p w14:paraId="44BCDC14" w14:textId="462FDC12" w:rsidR="0069186D" w:rsidRPr="00621497" w:rsidRDefault="0069186D" w:rsidP="0069186D">
            <w:pPr>
              <w:autoSpaceDE w:val="0"/>
              <w:autoSpaceDN w:val="0"/>
              <w:adjustRightInd w:val="0"/>
              <w:rPr>
                <w:rFonts w:ascii="Times New Roman" w:eastAsia="CIDFont+F1" w:hAnsi="Times New Roman" w:cs="Times New Roman"/>
                <w:sz w:val="20"/>
                <w:szCs w:val="20"/>
              </w:rPr>
            </w:pPr>
            <w:r w:rsidRPr="00621497">
              <w:rPr>
                <w:rFonts w:ascii="Times New Roman" w:eastAsia="CIDFont+F1" w:hAnsi="Times New Roman" w:cs="Times New Roman"/>
                <w:sz w:val="20"/>
                <w:szCs w:val="20"/>
              </w:rPr>
              <w:t>3.2.2. For award of AFSC 46Y1A/B/C/G/H/M/P, must be enrolled full time in an AFIT-funded or Health Profession’s Scholarship Program graduate level accredited program.</w:t>
            </w:r>
          </w:p>
          <w:p w14:paraId="70A9C511" w14:textId="20BDDB8E" w:rsidR="0069186D" w:rsidRPr="00621497" w:rsidRDefault="0069186D" w:rsidP="0069186D">
            <w:pPr>
              <w:autoSpaceDE w:val="0"/>
              <w:autoSpaceDN w:val="0"/>
              <w:adjustRightInd w:val="0"/>
              <w:rPr>
                <w:rFonts w:ascii="Times New Roman" w:eastAsia="CIDFont+F1" w:hAnsi="Times New Roman" w:cs="Times New Roman"/>
                <w:sz w:val="20"/>
                <w:szCs w:val="20"/>
              </w:rPr>
            </w:pPr>
            <w:r w:rsidRPr="00621497">
              <w:rPr>
                <w:rFonts w:ascii="Times New Roman" w:eastAsia="CIDFont+F1" w:hAnsi="Times New Roman" w:cs="Times New Roman"/>
                <w:sz w:val="20"/>
                <w:szCs w:val="20"/>
              </w:rPr>
              <w:t>3.2.2.1. For non-AFIT and non-HPSP trained APRNs, award of AFSCs 46Y1A/B/C/G/H/M/P, must be approved by the Nurse Corps Development Team. (ANG: Approval will be accomplished at the ANG Command Nurse Equivalent level.) (AFR: Approval will be accomplished at the AFRC Command Nurse level.)</w:t>
            </w:r>
          </w:p>
          <w:p w14:paraId="036D66A5" w14:textId="4223BE41" w:rsidR="006C3562" w:rsidRPr="00621497" w:rsidRDefault="006C3562" w:rsidP="6AD02670">
            <w:pPr>
              <w:autoSpaceDE w:val="0"/>
              <w:autoSpaceDN w:val="0"/>
              <w:adjustRightInd w:val="0"/>
              <w:rPr>
                <w:rFonts w:ascii="Times New Roman" w:eastAsia="TimesNewRomanPSMT" w:hAnsi="Times New Roman" w:cs="Times New Roman"/>
                <w:sz w:val="24"/>
                <w:szCs w:val="24"/>
              </w:rPr>
            </w:pPr>
            <w:r w:rsidRPr="00621497">
              <w:rPr>
                <w:rFonts w:ascii="Times New Roman" w:eastAsia="TimesNewRomanPSMT" w:hAnsi="Times New Roman" w:cs="Times New Roman"/>
                <w:b/>
                <w:bCs/>
                <w:sz w:val="24"/>
                <w:szCs w:val="24"/>
              </w:rPr>
              <w:t>TRAINING:</w:t>
            </w:r>
            <w:r w:rsidRPr="00621497">
              <w:rPr>
                <w:rFonts w:ascii="Times New Roman" w:eastAsia="TimesNewRomanPSMT" w:hAnsi="Times New Roman" w:cs="Times New Roman"/>
                <w:sz w:val="24"/>
                <w:szCs w:val="24"/>
              </w:rPr>
              <w:t xml:space="preserve"> </w:t>
            </w:r>
            <w:r w:rsidR="00AE408D" w:rsidRPr="00621497">
              <w:rPr>
                <w:rFonts w:ascii="Times New Roman" w:eastAsia="TimesNewRomanPSMT" w:hAnsi="Times New Roman" w:cs="Times New Roman"/>
                <w:sz w:val="24"/>
                <w:szCs w:val="24"/>
                <w:u w:val="single"/>
              </w:rPr>
              <w:t>The following training is mandatory as indicated:</w:t>
            </w:r>
          </w:p>
          <w:p w14:paraId="59EC05F9" w14:textId="2B949EA2" w:rsidR="00621497" w:rsidRPr="00621497" w:rsidRDefault="00621497" w:rsidP="00621497">
            <w:pPr>
              <w:autoSpaceDE w:val="0"/>
              <w:autoSpaceDN w:val="0"/>
              <w:adjustRightInd w:val="0"/>
              <w:rPr>
                <w:rFonts w:ascii="Times New Roman" w:eastAsia="CIDFont+F1" w:hAnsi="Times New Roman" w:cs="Times New Roman"/>
                <w:sz w:val="20"/>
                <w:szCs w:val="20"/>
              </w:rPr>
            </w:pPr>
            <w:r w:rsidRPr="00621497">
              <w:rPr>
                <w:rFonts w:ascii="Times New Roman" w:eastAsia="CIDFont+F1" w:hAnsi="Times New Roman" w:cs="Times New Roman"/>
                <w:sz w:val="20"/>
                <w:szCs w:val="20"/>
              </w:rPr>
              <w:t>For entry and award of AFSC 46Y1F, must be a fully qualified Family Nurse Practitioner (AFSC 46Y3H) with at least 24 months experience in a primary care setting, selected to an Aeromedical Nurse Practitioner position, and completion of the aerospace medicine primary course IAW AFI 48-149, Flight and Operational Medicine Program (FOMP) as outlined in Initial Qualification Training (IQT).</w:t>
            </w:r>
          </w:p>
          <w:p w14:paraId="3C242C4A" w14:textId="7F966A84" w:rsidR="00F8179C" w:rsidRPr="00621497" w:rsidRDefault="00621497" w:rsidP="00621497">
            <w:pPr>
              <w:autoSpaceDE w:val="0"/>
              <w:autoSpaceDN w:val="0"/>
              <w:adjustRightInd w:val="0"/>
              <w:rPr>
                <w:rFonts w:ascii="Times New Roman" w:eastAsia="TimesNewRomanPSMT" w:hAnsi="Times New Roman" w:cs="Times New Roman"/>
              </w:rPr>
            </w:pPr>
            <w:r w:rsidRPr="00621497">
              <w:rPr>
                <w:rFonts w:ascii="Times New Roman" w:eastAsia="CIDFont+F1" w:hAnsi="Times New Roman" w:cs="Times New Roman"/>
                <w:sz w:val="20"/>
                <w:szCs w:val="20"/>
              </w:rPr>
              <w:t>Air Force Reserve does not have the 46YXF billets, therefore the 46YXF AFSC will not be awarded in the Air Force Reserve at this time.</w:t>
            </w:r>
            <w:r w:rsidR="00523B54" w:rsidRPr="00621497">
              <w:rPr>
                <w:rFonts w:ascii="Times New Roman" w:hAnsi="Times New Roman" w:cs="Times New Roman"/>
              </w:rPr>
              <w:t xml:space="preserve"> </w:t>
            </w:r>
          </w:p>
          <w:p w14:paraId="5F462947" w14:textId="79974AF9" w:rsidR="00497407" w:rsidRPr="00621497" w:rsidRDefault="00497407" w:rsidP="6AD02670">
            <w:pPr>
              <w:autoSpaceDE w:val="0"/>
              <w:autoSpaceDN w:val="0"/>
              <w:adjustRightInd w:val="0"/>
              <w:rPr>
                <w:rFonts w:ascii="Times New Roman" w:eastAsia="TimesNewRomanPSMT" w:hAnsi="Times New Roman" w:cs="Times New Roman"/>
                <w:highlight w:val="yellow"/>
              </w:rPr>
            </w:pPr>
            <w:r w:rsidRPr="00621497">
              <w:rPr>
                <w:rFonts w:ascii="Times New Roman" w:eastAsia="TimesNewRomanPSMT" w:hAnsi="Times New Roman" w:cs="Times New Roman"/>
                <w:b/>
                <w:bCs/>
                <w:sz w:val="24"/>
                <w:szCs w:val="24"/>
              </w:rPr>
              <w:t>OTHER:</w:t>
            </w:r>
            <w:r w:rsidRPr="00621497">
              <w:rPr>
                <w:rFonts w:ascii="Times New Roman" w:eastAsia="TimesNewRomanPSMT" w:hAnsi="Times New Roman" w:cs="Times New Roman"/>
              </w:rPr>
              <w:t xml:space="preserve"> </w:t>
            </w:r>
            <w:r w:rsidR="00D87F61" w:rsidRPr="00621497">
              <w:rPr>
                <w:rFonts w:ascii="Times New Roman" w:eastAsia="TimesNewRomanPSMT" w:hAnsi="Times New Roman" w:cs="Times New Roman"/>
              </w:rPr>
              <w:t>The following are mandatory as indicated:</w:t>
            </w:r>
          </w:p>
          <w:p w14:paraId="0FC6734F" w14:textId="51122DFC" w:rsidR="006C3562" w:rsidRPr="00621497" w:rsidRDefault="006C3562" w:rsidP="00B73AE7">
            <w:pPr>
              <w:autoSpaceDE w:val="0"/>
              <w:autoSpaceDN w:val="0"/>
              <w:adjustRightInd w:val="0"/>
              <w:rPr>
                <w:rFonts w:ascii="Times New Roman" w:eastAsia="TimesNewRomanPSMT" w:hAnsi="Times New Roman" w:cs="Times New Roman"/>
                <w:sz w:val="24"/>
                <w:szCs w:val="24"/>
              </w:rPr>
            </w:pPr>
          </w:p>
        </w:tc>
      </w:tr>
      <w:tr w:rsidR="006C3562" w:rsidRPr="00621497" w14:paraId="2081C2FB" w14:textId="77777777" w:rsidTr="00E3521F">
        <w:trPr>
          <w:trHeight w:val="890"/>
        </w:trPr>
        <w:tc>
          <w:tcPr>
            <w:tcW w:w="9445" w:type="dxa"/>
            <w:gridSpan w:val="3"/>
          </w:tcPr>
          <w:p w14:paraId="3D988DB9" w14:textId="1EBFB870" w:rsidR="00A93ADE" w:rsidRPr="00621497" w:rsidRDefault="00621497" w:rsidP="00621497">
            <w:pPr>
              <w:autoSpaceDE w:val="0"/>
              <w:autoSpaceDN w:val="0"/>
              <w:adjustRightInd w:val="0"/>
              <w:rPr>
                <w:rFonts w:ascii="Times New Roman" w:eastAsia="TimesNewRomanPSMT" w:hAnsi="Times New Roman" w:cs="Times New Roman"/>
              </w:rPr>
            </w:pPr>
            <w:r w:rsidRPr="00621497">
              <w:rPr>
                <w:rFonts w:ascii="Times New Roman" w:eastAsia="CIDFont+F1" w:hAnsi="Times New Roman" w:cs="Times New Roman"/>
                <w:sz w:val="20"/>
                <w:szCs w:val="20"/>
              </w:rPr>
              <w:t xml:space="preserve">2.1. Advanced Practice Registered Nurse. Possess an advanced academic degree in selected nursing specialties for entry into practice. Independent privileged health care provider who uses clinical judgment to render direct patient care, including comprehensive health assessment, differential diagnoses, plans and prescribes pharmacologic and non-pharmacologic treatment in management of acute and chronic conditions, promotes health, and delivers </w:t>
            </w:r>
            <w:r w:rsidRPr="00621497">
              <w:rPr>
                <w:rFonts w:ascii="Times New Roman" w:eastAsia="CIDFont+F1" w:hAnsi="Times New Roman" w:cs="Times New Roman"/>
                <w:sz w:val="20"/>
                <w:szCs w:val="20"/>
              </w:rPr>
              <w:lastRenderedPageBreak/>
              <w:t>preventive care within the specialized area of practice. Sub-roles include patient and staff education, research, and consultation to promote wellness and prevent illness and injury. 2.2. Clinical expert may serve as consultant or instructor (does not apply to Air Force Reserves). Collaborates with other disciplines and health care team members to improve patient care delivery. Formulates training programs and instructs both medical and non-medical personnel in a variety of health-related topics. Evaluates professional practice parameters through peer review.</w:t>
            </w:r>
          </w:p>
        </w:tc>
      </w:tr>
      <w:tr w:rsidR="006C3562" w:rsidRPr="00621497" w14:paraId="4BA5EF10" w14:textId="77777777" w:rsidTr="00E3521F">
        <w:tc>
          <w:tcPr>
            <w:tcW w:w="9445" w:type="dxa"/>
            <w:gridSpan w:val="3"/>
          </w:tcPr>
          <w:p w14:paraId="2D21E9AE" w14:textId="77777777" w:rsidR="006C3562" w:rsidRPr="00621497" w:rsidRDefault="006C3562" w:rsidP="6AD02670">
            <w:pPr>
              <w:rPr>
                <w:rFonts w:ascii="Times New Roman" w:eastAsia="TimesNewRomanPSMT" w:hAnsi="Times New Roman" w:cs="Times New Roman"/>
                <w:b/>
                <w:bCs/>
              </w:rPr>
            </w:pPr>
            <w:r w:rsidRPr="00621497">
              <w:rPr>
                <w:rFonts w:ascii="Times New Roman" w:eastAsia="TimesNewRomanPSMT" w:hAnsi="Times New Roman" w:cs="Times New Roman"/>
                <w:b/>
                <w:bCs/>
              </w:rPr>
              <w:lastRenderedPageBreak/>
              <w:t xml:space="preserve">OTHER QUALIFICATIONS: </w:t>
            </w:r>
          </w:p>
          <w:p w14:paraId="32A8862B" w14:textId="062FE96E" w:rsidR="001818CF" w:rsidRPr="00621497" w:rsidRDefault="001818CF" w:rsidP="6AD02670">
            <w:pPr>
              <w:pStyle w:val="Default"/>
              <w:rPr>
                <w:rFonts w:eastAsia="TimesNewRomanPSMT"/>
              </w:rPr>
            </w:pPr>
          </w:p>
          <w:p w14:paraId="59EF47E4" w14:textId="77777777" w:rsidR="006C3562" w:rsidRPr="00621497" w:rsidRDefault="006C3562" w:rsidP="001F0780">
            <w:pPr>
              <w:pStyle w:val="Default"/>
              <w:rPr>
                <w:rFonts w:eastAsia="TimesNewRomanPSMT"/>
              </w:rPr>
            </w:pPr>
          </w:p>
        </w:tc>
      </w:tr>
      <w:tr w:rsidR="006C3562" w:rsidRPr="00621497" w14:paraId="52FD3A1F" w14:textId="77777777" w:rsidTr="00E3521F">
        <w:trPr>
          <w:trHeight w:val="4751"/>
        </w:trPr>
        <w:tc>
          <w:tcPr>
            <w:tcW w:w="9445" w:type="dxa"/>
            <w:gridSpan w:val="3"/>
          </w:tcPr>
          <w:p w14:paraId="456125EA" w14:textId="55681360" w:rsidR="006C3562" w:rsidRPr="00621497" w:rsidRDefault="006C3562" w:rsidP="6AD02670">
            <w:pPr>
              <w:pStyle w:val="BodyText3"/>
              <w:rPr>
                <w:rFonts w:ascii="Times New Roman" w:eastAsia="TimesNewRomanPSMT" w:hAnsi="Times New Roman" w:cs="Times New Roman"/>
                <w:b/>
                <w:bCs/>
                <w:sz w:val="22"/>
                <w:szCs w:val="22"/>
              </w:rPr>
            </w:pPr>
            <w:r w:rsidRPr="00621497">
              <w:rPr>
                <w:rFonts w:ascii="Times New Roman" w:eastAsia="TimesNewRomanPSMT" w:hAnsi="Times New Roman" w:cs="Times New Roman"/>
                <w:b/>
                <w:bCs/>
                <w:sz w:val="22"/>
                <w:szCs w:val="22"/>
              </w:rPr>
              <w:t xml:space="preserve">APPLICATION PROCEDURES: </w:t>
            </w:r>
            <w:r w:rsidRPr="00621497">
              <w:rPr>
                <w:rFonts w:ascii="Times New Roman" w:eastAsia="TimesNewRomanPSMT" w:hAnsi="Times New Roman" w:cs="Times New Roman"/>
                <w:b/>
                <w:bCs/>
                <w:sz w:val="22"/>
                <w:szCs w:val="22"/>
                <w:u w:val="single"/>
              </w:rPr>
              <w:t>All</w:t>
            </w:r>
            <w:r w:rsidRPr="00621497">
              <w:rPr>
                <w:rFonts w:ascii="Times New Roman" w:eastAsia="TimesNewRomanPSMT" w:hAnsi="Times New Roman" w:cs="Times New Roman"/>
                <w:sz w:val="22"/>
                <w:szCs w:val="22"/>
                <w:u w:val="single"/>
              </w:rPr>
              <w:t xml:space="preserve"> applicants will prepare and forward the following no later than close of business on closing date by email</w:t>
            </w:r>
            <w:r w:rsidR="00F20F0C" w:rsidRPr="00621497">
              <w:rPr>
                <w:rFonts w:ascii="Times New Roman" w:eastAsia="TimesNewRomanPSMT" w:hAnsi="Times New Roman" w:cs="Times New Roman"/>
                <w:sz w:val="22"/>
                <w:szCs w:val="22"/>
                <w:u w:val="single"/>
              </w:rPr>
              <w:t xml:space="preserve"> (except for transcripts)</w:t>
            </w:r>
            <w:r w:rsidRPr="00621497">
              <w:rPr>
                <w:rFonts w:ascii="Times New Roman" w:eastAsia="TimesNewRomanPSMT" w:hAnsi="Times New Roman" w:cs="Times New Roman"/>
                <w:sz w:val="22"/>
                <w:szCs w:val="22"/>
                <w:u w:val="single"/>
              </w:rPr>
              <w:t>:</w:t>
            </w:r>
          </w:p>
          <w:p w14:paraId="0E86C3E8" w14:textId="77777777" w:rsidR="001445FB" w:rsidRPr="00621497" w:rsidRDefault="001445FB" w:rsidP="001445FB">
            <w:pPr>
              <w:pStyle w:val="BodyText3"/>
              <w:numPr>
                <w:ilvl w:val="0"/>
                <w:numId w:val="22"/>
              </w:numPr>
              <w:spacing w:after="0"/>
              <w:rPr>
                <w:rFonts w:ascii="Times New Roman" w:eastAsia="TimesNewRomanPSMT" w:hAnsi="Times New Roman" w:cs="Times New Roman"/>
                <w:color w:val="FF0000"/>
                <w:sz w:val="22"/>
                <w:szCs w:val="22"/>
              </w:rPr>
            </w:pPr>
            <w:r w:rsidRPr="00621497">
              <w:rPr>
                <w:rFonts w:ascii="Times New Roman" w:eastAsia="TimesNewRomanPSMT" w:hAnsi="Times New Roman" w:cs="Times New Roman"/>
                <w:color w:val="FF0000"/>
                <w:sz w:val="22"/>
                <w:szCs w:val="22"/>
              </w:rPr>
              <w:t>- Résumé</w:t>
            </w:r>
          </w:p>
          <w:p w14:paraId="63164949" w14:textId="77777777" w:rsidR="001445FB" w:rsidRPr="00621497" w:rsidRDefault="001445FB" w:rsidP="001445FB">
            <w:pPr>
              <w:pStyle w:val="BodyText3"/>
              <w:numPr>
                <w:ilvl w:val="0"/>
                <w:numId w:val="22"/>
              </w:numPr>
              <w:spacing w:after="0"/>
              <w:rPr>
                <w:rFonts w:ascii="Times New Roman" w:eastAsia="TimesNewRomanPSMT" w:hAnsi="Times New Roman" w:cs="Times New Roman"/>
                <w:color w:val="FF0000"/>
                <w:sz w:val="22"/>
                <w:szCs w:val="22"/>
              </w:rPr>
            </w:pPr>
            <w:r w:rsidRPr="00621497">
              <w:rPr>
                <w:rFonts w:ascii="Times New Roman" w:eastAsia="TimesNewRomanPSMT" w:hAnsi="Times New Roman" w:cs="Times New Roman"/>
                <w:color w:val="FF0000"/>
                <w:sz w:val="22"/>
                <w:szCs w:val="22"/>
              </w:rPr>
              <w:t>- One (1) copy of AF Form 24 - Application of Appointment as Reserves of the Air Force or USAF Without Component</w:t>
            </w:r>
          </w:p>
          <w:p w14:paraId="35276B2D" w14:textId="10A7F0EC" w:rsidR="001445FB" w:rsidRPr="00621497" w:rsidRDefault="00DD1421" w:rsidP="001445FB">
            <w:pPr>
              <w:pStyle w:val="BodyText3"/>
              <w:numPr>
                <w:ilvl w:val="0"/>
                <w:numId w:val="22"/>
              </w:numPr>
              <w:spacing w:after="0"/>
              <w:rPr>
                <w:rFonts w:ascii="Times New Roman" w:eastAsia="TimesNewRomanPSMT" w:hAnsi="Times New Roman" w:cs="Times New Roman"/>
                <w:color w:val="FF0000"/>
                <w:sz w:val="22"/>
                <w:szCs w:val="22"/>
              </w:rPr>
            </w:pPr>
            <w:r>
              <w:rPr>
                <w:rFonts w:ascii="Times New Roman" w:eastAsia="TimesNewRomanPSMT" w:hAnsi="Times New Roman" w:cs="Times New Roman"/>
                <w:color w:val="FF0000"/>
                <w:sz w:val="22"/>
                <w:szCs w:val="22"/>
              </w:rPr>
              <w:t>Professional License</w:t>
            </w:r>
          </w:p>
          <w:p w14:paraId="67CDCE28" w14:textId="4AC712C9" w:rsidR="00985ACC" w:rsidRPr="00621497" w:rsidRDefault="00E23BBD" w:rsidP="6AD02670">
            <w:pPr>
              <w:pStyle w:val="BodyText3"/>
              <w:numPr>
                <w:ilvl w:val="0"/>
                <w:numId w:val="22"/>
              </w:numPr>
              <w:spacing w:after="0"/>
              <w:rPr>
                <w:rFonts w:ascii="Times New Roman" w:eastAsia="TimesNewRomanPSMT" w:hAnsi="Times New Roman" w:cs="Times New Roman"/>
                <w:color w:val="FF0000"/>
                <w:sz w:val="22"/>
                <w:szCs w:val="22"/>
              </w:rPr>
            </w:pPr>
            <w:r w:rsidRPr="00621497">
              <w:rPr>
                <w:rFonts w:ascii="Times New Roman" w:eastAsia="TimesNewRomanPSMT" w:hAnsi="Times New Roman" w:cs="Times New Roman"/>
                <w:color w:val="FF0000"/>
                <w:sz w:val="22"/>
                <w:szCs w:val="22"/>
              </w:rPr>
              <w:t>Official College Transcripts Emailed or Mailed to</w:t>
            </w:r>
          </w:p>
          <w:p w14:paraId="52287333" w14:textId="4A719F46" w:rsidR="00E23BBD" w:rsidRPr="00621497" w:rsidRDefault="00E23BBD" w:rsidP="00E23BBD">
            <w:pPr>
              <w:pStyle w:val="BodyText3"/>
              <w:spacing w:after="0"/>
              <w:ind w:left="720"/>
              <w:rPr>
                <w:rFonts w:ascii="Times New Roman" w:eastAsia="TimesNewRomanPSMT" w:hAnsi="Times New Roman" w:cs="Times New Roman"/>
                <w:color w:val="FF0000"/>
                <w:sz w:val="22"/>
                <w:szCs w:val="22"/>
              </w:rPr>
            </w:pPr>
            <w:r w:rsidRPr="00621497">
              <w:rPr>
                <w:rFonts w:ascii="Times New Roman" w:eastAsia="TimesNewRomanPSMT" w:hAnsi="Times New Roman" w:cs="Times New Roman"/>
                <w:color w:val="FF0000"/>
                <w:sz w:val="22"/>
                <w:szCs w:val="22"/>
              </w:rPr>
              <w:t xml:space="preserve">107 </w:t>
            </w:r>
            <w:r w:rsidR="00D04D57" w:rsidRPr="00621497">
              <w:rPr>
                <w:rFonts w:ascii="Times New Roman" w:eastAsia="TimesNewRomanPSMT" w:hAnsi="Times New Roman" w:cs="Times New Roman"/>
                <w:color w:val="FF0000"/>
                <w:sz w:val="22"/>
                <w:szCs w:val="22"/>
              </w:rPr>
              <w:t>ATKW/FSS/FSM</w:t>
            </w:r>
          </w:p>
          <w:p w14:paraId="7E88EBEC" w14:textId="709BE1EA" w:rsidR="00E23BBD" w:rsidRPr="00621497" w:rsidRDefault="00E23BBD" w:rsidP="00E23BBD">
            <w:pPr>
              <w:pStyle w:val="BodyText3"/>
              <w:spacing w:after="0"/>
              <w:ind w:left="720"/>
              <w:rPr>
                <w:rFonts w:ascii="Times New Roman" w:eastAsia="TimesNewRomanPSMT" w:hAnsi="Times New Roman" w:cs="Times New Roman"/>
                <w:color w:val="FF0000"/>
                <w:sz w:val="22"/>
                <w:szCs w:val="22"/>
              </w:rPr>
            </w:pPr>
            <w:r w:rsidRPr="00621497">
              <w:rPr>
                <w:rFonts w:ascii="Times New Roman" w:eastAsia="TimesNewRomanPSMT" w:hAnsi="Times New Roman" w:cs="Times New Roman"/>
                <w:color w:val="FF0000"/>
                <w:sz w:val="22"/>
                <w:szCs w:val="22"/>
              </w:rPr>
              <w:t xml:space="preserve">9910 </w:t>
            </w:r>
            <w:proofErr w:type="spellStart"/>
            <w:r w:rsidRPr="00621497">
              <w:rPr>
                <w:rFonts w:ascii="Times New Roman" w:eastAsia="TimesNewRomanPSMT" w:hAnsi="Times New Roman" w:cs="Times New Roman"/>
                <w:color w:val="FF0000"/>
                <w:sz w:val="22"/>
                <w:szCs w:val="22"/>
              </w:rPr>
              <w:t>Blewett</w:t>
            </w:r>
            <w:proofErr w:type="spellEnd"/>
            <w:r w:rsidRPr="00621497">
              <w:rPr>
                <w:rFonts w:ascii="Times New Roman" w:eastAsia="TimesNewRomanPSMT" w:hAnsi="Times New Roman" w:cs="Times New Roman"/>
                <w:color w:val="FF0000"/>
                <w:sz w:val="22"/>
                <w:szCs w:val="22"/>
              </w:rPr>
              <w:t xml:space="preserve"> Ave</w:t>
            </w:r>
          </w:p>
          <w:p w14:paraId="2736CEF6" w14:textId="1F99A5D6" w:rsidR="00E23BBD" w:rsidRPr="00621497" w:rsidRDefault="00E23BBD" w:rsidP="00E23BBD">
            <w:pPr>
              <w:pStyle w:val="BodyText3"/>
              <w:spacing w:after="0"/>
              <w:ind w:left="720"/>
              <w:rPr>
                <w:rFonts w:ascii="Times New Roman" w:eastAsia="TimesNewRomanPSMT" w:hAnsi="Times New Roman" w:cs="Times New Roman"/>
                <w:color w:val="FF0000"/>
                <w:sz w:val="22"/>
                <w:szCs w:val="22"/>
              </w:rPr>
            </w:pPr>
            <w:r w:rsidRPr="00621497">
              <w:rPr>
                <w:rFonts w:ascii="Times New Roman" w:eastAsia="TimesNewRomanPSMT" w:hAnsi="Times New Roman" w:cs="Times New Roman"/>
                <w:color w:val="FF0000"/>
                <w:sz w:val="22"/>
                <w:szCs w:val="22"/>
              </w:rPr>
              <w:t>Niagara Falls, NY 14304</w:t>
            </w:r>
          </w:p>
          <w:p w14:paraId="64B7705A" w14:textId="77777777" w:rsidR="001818CF" w:rsidRPr="00621497" w:rsidRDefault="001818CF" w:rsidP="6AD02670">
            <w:pPr>
              <w:jc w:val="both"/>
              <w:rPr>
                <w:rFonts w:ascii="Times New Roman" w:eastAsia="TimesNewRomanPSMT" w:hAnsi="Times New Roman" w:cs="Times New Roman"/>
                <w:b/>
                <w:bCs/>
                <w:snapToGrid w:val="0"/>
                <w:color w:val="FF0000"/>
                <w:u w:val="single"/>
              </w:rPr>
            </w:pPr>
          </w:p>
          <w:p w14:paraId="24EB41B4" w14:textId="77777777" w:rsidR="005229A9" w:rsidRPr="00621497" w:rsidRDefault="005229A9" w:rsidP="005229A9">
            <w:pPr>
              <w:rPr>
                <w:rFonts w:ascii="Times New Roman" w:eastAsia="TimesNewRomanPSMT" w:hAnsi="Times New Roman" w:cs="Times New Roman"/>
                <w:b/>
                <w:bCs/>
                <w:snapToGrid w:val="0"/>
                <w:color w:val="000000"/>
                <w:sz w:val="24"/>
                <w:szCs w:val="24"/>
                <w:u w:val="single"/>
              </w:rPr>
            </w:pPr>
            <w:r w:rsidRPr="00621497">
              <w:rPr>
                <w:rFonts w:ascii="Times New Roman" w:eastAsia="TimesNewRomanPSMT" w:hAnsi="Times New Roman" w:cs="Times New Roman"/>
                <w:b/>
                <w:bCs/>
                <w:snapToGrid w:val="0"/>
                <w:color w:val="000000"/>
                <w:sz w:val="24"/>
                <w:szCs w:val="24"/>
                <w:u w:val="single"/>
              </w:rPr>
              <w:t>SELECTION BOARD</w:t>
            </w:r>
          </w:p>
          <w:p w14:paraId="7044576D" w14:textId="77777777" w:rsidR="005229A9" w:rsidRPr="00621497" w:rsidRDefault="005229A9" w:rsidP="005229A9">
            <w:pPr>
              <w:jc w:val="both"/>
              <w:rPr>
                <w:rFonts w:ascii="Times New Roman" w:eastAsia="TimesNewRomanPSMT" w:hAnsi="Times New Roman" w:cs="Times New Roman"/>
                <w:snapToGrid w:val="0"/>
                <w:color w:val="000000"/>
              </w:rPr>
            </w:pPr>
            <w:r w:rsidRPr="00621497">
              <w:rPr>
                <w:rFonts w:ascii="Times New Roman" w:eastAsia="TimesNewRomanPSMT" w:hAnsi="Times New Roman" w:cs="Times New Roman"/>
              </w:rPr>
              <w:t>A selection board will convene to interview all qualified applicants. Applicants will be informed either in</w:t>
            </w:r>
            <w:r w:rsidRPr="00621497">
              <w:rPr>
                <w:rFonts w:ascii="Times New Roman" w:eastAsia="TimesNewRomanPSMT" w:hAnsi="Times New Roman" w:cs="Times New Roman"/>
                <w:snapToGrid w:val="0"/>
                <w:color w:val="000000"/>
              </w:rPr>
              <w:t xml:space="preserve"> </w:t>
            </w:r>
            <w:r w:rsidRPr="00621497">
              <w:rPr>
                <w:rFonts w:ascii="Times New Roman" w:eastAsia="TimesNewRomanPSMT" w:hAnsi="Times New Roman" w:cs="Times New Roman"/>
              </w:rPr>
              <w:t xml:space="preserve">writing or telephonically, of the date and time to appear. </w:t>
            </w:r>
            <w:r w:rsidRPr="00621497">
              <w:rPr>
                <w:rFonts w:ascii="Times New Roman" w:eastAsia="Times New Roman" w:hAnsi="Times New Roman" w:cs="Times New Roman"/>
              </w:rPr>
              <w:cr/>
            </w:r>
          </w:p>
          <w:p w14:paraId="08DAE3EA" w14:textId="45D31C56" w:rsidR="005229A9" w:rsidRPr="00621497" w:rsidRDefault="005229A9" w:rsidP="005229A9">
            <w:pPr>
              <w:rPr>
                <w:rFonts w:ascii="Times New Roman" w:eastAsia="TimesNewRomanPSMT" w:hAnsi="Times New Roman" w:cs="Times New Roman"/>
                <w:sz w:val="24"/>
                <w:szCs w:val="24"/>
              </w:rPr>
            </w:pPr>
            <w:r w:rsidRPr="00621497">
              <w:rPr>
                <w:rFonts w:ascii="Times New Roman" w:eastAsia="TimesNewRomanPSMT" w:hAnsi="Times New Roman" w:cs="Times New Roman"/>
                <w:b/>
                <w:bCs/>
                <w:sz w:val="24"/>
                <w:szCs w:val="24"/>
                <w:u w:val="single"/>
              </w:rPr>
              <w:t>Selecting Official</w:t>
            </w:r>
            <w:r w:rsidRPr="00621497">
              <w:rPr>
                <w:rFonts w:ascii="Times New Roman" w:eastAsia="TimesNewRomanPSMT" w:hAnsi="Times New Roman" w:cs="Times New Roman"/>
                <w:u w:val="single"/>
              </w:rPr>
              <w:t>:</w:t>
            </w:r>
            <w:r w:rsidRPr="00621497">
              <w:rPr>
                <w:rFonts w:ascii="Times New Roman" w:eastAsia="TimesNewRomanPSMT" w:hAnsi="Times New Roman" w:cs="Times New Roman"/>
              </w:rPr>
              <w:t xml:space="preserve"> </w:t>
            </w:r>
            <w:r w:rsidR="00DD1421">
              <w:rPr>
                <w:rFonts w:ascii="Times New Roman" w:eastAsia="TimesNewRomanPSMT" w:hAnsi="Times New Roman" w:cs="Times New Roman"/>
              </w:rPr>
              <w:t>Col Jan Carlson</w:t>
            </w:r>
          </w:p>
          <w:p w14:paraId="0AB4BF66" w14:textId="4E10B797" w:rsidR="005229A9" w:rsidRPr="00621497" w:rsidRDefault="005229A9" w:rsidP="005229A9">
            <w:pPr>
              <w:rPr>
                <w:rFonts w:ascii="Times New Roman" w:eastAsia="TimesNewRomanPSMT" w:hAnsi="Times New Roman" w:cs="Times New Roman"/>
                <w:b/>
                <w:bCs/>
              </w:rPr>
            </w:pPr>
          </w:p>
          <w:p w14:paraId="601A51DA" w14:textId="77777777" w:rsidR="00066549" w:rsidRPr="00621497" w:rsidRDefault="00066549" w:rsidP="00066549">
            <w:pPr>
              <w:rPr>
                <w:rFonts w:ascii="Times New Roman" w:eastAsia="TimesNewRomanPSMT" w:hAnsi="Times New Roman" w:cs="Times New Roman"/>
                <w:b/>
                <w:bCs/>
              </w:rPr>
            </w:pPr>
            <w:r w:rsidRPr="00621497">
              <w:rPr>
                <w:rFonts w:ascii="Times New Roman" w:eastAsia="TimesNewRomanPSMT" w:hAnsi="Times New Roman" w:cs="Times New Roman"/>
                <w:b/>
                <w:bCs/>
              </w:rPr>
              <w:t xml:space="preserve">For more information or questions regarding the </w:t>
            </w:r>
            <w:proofErr w:type="gramStart"/>
            <w:r>
              <w:rPr>
                <w:rFonts w:ascii="Times New Roman" w:eastAsia="TimesNewRomanPSMT" w:hAnsi="Times New Roman" w:cs="Times New Roman"/>
                <w:b/>
                <w:bCs/>
              </w:rPr>
              <w:t>Medical</w:t>
            </w:r>
            <w:proofErr w:type="gramEnd"/>
            <w:r w:rsidRPr="00621497">
              <w:rPr>
                <w:rFonts w:ascii="Times New Roman" w:eastAsia="TimesNewRomanPSMT" w:hAnsi="Times New Roman" w:cs="Times New Roman"/>
                <w:b/>
                <w:bCs/>
              </w:rPr>
              <w:t xml:space="preserve"> career field, please contact </w:t>
            </w:r>
            <w:r>
              <w:rPr>
                <w:rFonts w:ascii="Times New Roman" w:eastAsia="TimesNewRomanPSMT" w:hAnsi="Times New Roman" w:cs="Times New Roman"/>
                <w:b/>
                <w:bCs/>
              </w:rPr>
              <w:t>TSgt Heather Bauer</w:t>
            </w:r>
            <w:r w:rsidRPr="00621497">
              <w:rPr>
                <w:rFonts w:ascii="Times New Roman" w:eastAsia="TimesNewRomanPSMT" w:hAnsi="Times New Roman" w:cs="Times New Roman"/>
                <w:b/>
                <w:bCs/>
              </w:rPr>
              <w:t xml:space="preserve"> at </w:t>
            </w:r>
            <w:r>
              <w:rPr>
                <w:rFonts w:ascii="Times New Roman" w:eastAsia="TimesNewRomanPSMT" w:hAnsi="Times New Roman" w:cs="Times New Roman"/>
                <w:b/>
                <w:bCs/>
              </w:rPr>
              <w:t>716-236-3678</w:t>
            </w:r>
            <w:r w:rsidRPr="00621497">
              <w:rPr>
                <w:rFonts w:ascii="Times New Roman" w:eastAsia="TimesNewRomanPSMT" w:hAnsi="Times New Roman" w:cs="Times New Roman"/>
                <w:b/>
                <w:bCs/>
              </w:rPr>
              <w:t xml:space="preserve">-952-4491 or by e-mail at </w:t>
            </w:r>
            <w:r>
              <w:rPr>
                <w:rFonts w:ascii="Times New Roman" w:hAnsi="Times New Roman" w:cs="Times New Roman"/>
              </w:rPr>
              <w:t>heather.bauer.3@us.af.mil</w:t>
            </w:r>
          </w:p>
          <w:p w14:paraId="19F1E30A" w14:textId="77777777" w:rsidR="00D04D57" w:rsidRPr="00621497" w:rsidRDefault="00D04D57" w:rsidP="005229A9">
            <w:pPr>
              <w:rPr>
                <w:rFonts w:ascii="Times New Roman" w:eastAsia="TimesNewRomanPSMT" w:hAnsi="Times New Roman" w:cs="Times New Roman"/>
                <w:b/>
                <w:bCs/>
              </w:rPr>
            </w:pPr>
          </w:p>
          <w:p w14:paraId="7BF92BC5" w14:textId="0051BF43" w:rsidR="005229A9" w:rsidRPr="00621497" w:rsidRDefault="0053598E" w:rsidP="005229A9">
            <w:pPr>
              <w:tabs>
                <w:tab w:val="left" w:pos="11430"/>
              </w:tabs>
              <w:rPr>
                <w:rFonts w:ascii="Times New Roman" w:eastAsia="TimesNewRomanPSMT" w:hAnsi="Times New Roman" w:cs="Times New Roman"/>
                <w:b/>
                <w:bCs/>
                <w:u w:val="single"/>
              </w:rPr>
            </w:pPr>
            <w:r w:rsidRPr="00621497">
              <w:rPr>
                <w:rFonts w:ascii="Times New Roman" w:eastAsia="TimesNewRomanPSMT" w:hAnsi="Times New Roman" w:cs="Times New Roman"/>
                <w:b/>
                <w:bCs/>
                <w:highlight w:val="yellow"/>
                <w:u w:val="single"/>
              </w:rPr>
              <w:t xml:space="preserve">EMAIL </w:t>
            </w:r>
            <w:r w:rsidR="005229A9" w:rsidRPr="00621497">
              <w:rPr>
                <w:rFonts w:ascii="Times New Roman" w:eastAsia="TimesNewRomanPSMT" w:hAnsi="Times New Roman" w:cs="Times New Roman"/>
                <w:b/>
                <w:bCs/>
                <w:highlight w:val="yellow"/>
                <w:u w:val="single"/>
              </w:rPr>
              <w:t>APPLICATIONS PACKAGES</w:t>
            </w:r>
            <w:r w:rsidRPr="00621497">
              <w:rPr>
                <w:rFonts w:ascii="Times New Roman" w:eastAsia="TimesNewRomanPSMT" w:hAnsi="Times New Roman" w:cs="Times New Roman"/>
                <w:b/>
                <w:bCs/>
                <w:highlight w:val="yellow"/>
                <w:u w:val="single"/>
              </w:rPr>
              <w:t xml:space="preserve"> TO THE FOLLOWING:</w:t>
            </w:r>
          </w:p>
          <w:p w14:paraId="21112DC3" w14:textId="77777777" w:rsidR="005229A9" w:rsidRPr="00621497" w:rsidRDefault="005229A9" w:rsidP="005229A9">
            <w:pPr>
              <w:tabs>
                <w:tab w:val="left" w:pos="11430"/>
              </w:tabs>
              <w:rPr>
                <w:rFonts w:ascii="Times New Roman" w:eastAsia="TimesNewRomanPSMT" w:hAnsi="Times New Roman" w:cs="Times New Roman"/>
                <w:b/>
                <w:bCs/>
              </w:rPr>
            </w:pPr>
          </w:p>
          <w:p w14:paraId="2B155BCC" w14:textId="77777777" w:rsidR="005229A9" w:rsidRPr="00621497" w:rsidRDefault="005229A9" w:rsidP="005229A9">
            <w:pPr>
              <w:tabs>
                <w:tab w:val="left" w:pos="11430"/>
              </w:tabs>
              <w:rPr>
                <w:rFonts w:ascii="Times New Roman" w:eastAsia="TimesNewRomanPSMT" w:hAnsi="Times New Roman" w:cs="Times New Roman"/>
              </w:rPr>
            </w:pPr>
            <w:r w:rsidRPr="00621497">
              <w:rPr>
                <w:rFonts w:ascii="Times New Roman" w:eastAsia="TimesNewRomanPSMT" w:hAnsi="Times New Roman" w:cs="Times New Roman"/>
                <w:b/>
                <w:bCs/>
              </w:rPr>
              <w:t xml:space="preserve">EMAIL: </w:t>
            </w:r>
            <w:r w:rsidRPr="00621497">
              <w:rPr>
                <w:rFonts w:ascii="Times New Roman" w:eastAsia="TimesNewRomanPSMT" w:hAnsi="Times New Roman" w:cs="Times New Roman"/>
              </w:rPr>
              <w:t>Michael.Owczarczak@us.af.mil</w:t>
            </w:r>
          </w:p>
          <w:p w14:paraId="6D6F5F4C" w14:textId="77777777" w:rsidR="005229A9" w:rsidRPr="00621497" w:rsidRDefault="005229A9" w:rsidP="005229A9">
            <w:pPr>
              <w:tabs>
                <w:tab w:val="left" w:pos="11430"/>
              </w:tabs>
              <w:rPr>
                <w:rFonts w:ascii="Times New Roman" w:eastAsia="TimesNewRomanPSMT" w:hAnsi="Times New Roman" w:cs="Times New Roman"/>
              </w:rPr>
            </w:pPr>
            <w:r w:rsidRPr="00621497">
              <w:rPr>
                <w:rFonts w:ascii="Times New Roman" w:eastAsia="TimesNewRomanPSMT" w:hAnsi="Times New Roman" w:cs="Times New Roman"/>
                <w:b/>
                <w:bCs/>
              </w:rPr>
              <w:t>EMAIL:</w:t>
            </w:r>
            <w:r w:rsidRPr="00621497">
              <w:rPr>
                <w:rFonts w:ascii="Times New Roman" w:eastAsia="TimesNewRomanPSMT" w:hAnsi="Times New Roman" w:cs="Times New Roman"/>
              </w:rPr>
              <w:t xml:space="preserve"> stasha.peritore.1@us.af.mil </w:t>
            </w:r>
          </w:p>
          <w:p w14:paraId="5D4C4B9A" w14:textId="5900CA7E" w:rsidR="001818CF" w:rsidRPr="00621497" w:rsidRDefault="005229A9" w:rsidP="005229A9">
            <w:pPr>
              <w:jc w:val="both"/>
              <w:rPr>
                <w:rFonts w:ascii="Times New Roman" w:eastAsia="TimesNewRomanPSMT" w:hAnsi="Times New Roman" w:cs="Times New Roman"/>
                <w:b/>
                <w:bCs/>
                <w:snapToGrid w:val="0"/>
                <w:color w:val="FF0000"/>
                <w:u w:val="single"/>
              </w:rPr>
            </w:pPr>
            <w:r w:rsidRPr="00621497">
              <w:rPr>
                <w:rFonts w:ascii="Times New Roman" w:eastAsia="TimesNewRomanPSMT" w:hAnsi="Times New Roman" w:cs="Times New Roman"/>
                <w:b/>
                <w:bCs/>
                <w:highlight w:val="yellow"/>
              </w:rPr>
              <w:t xml:space="preserve">SUBJECT: NF </w:t>
            </w:r>
            <w:r w:rsidR="007204A3" w:rsidRPr="00621497">
              <w:rPr>
                <w:rFonts w:ascii="Times New Roman" w:eastAsia="TimesNewRomanPSMT" w:hAnsi="Times New Roman" w:cs="Times New Roman"/>
                <w:highlight w:val="yellow"/>
              </w:rPr>
              <w:t>23-2</w:t>
            </w:r>
            <w:r w:rsidR="00DD1421">
              <w:rPr>
                <w:rFonts w:ascii="Times New Roman" w:eastAsia="TimesNewRomanPSMT" w:hAnsi="Times New Roman" w:cs="Times New Roman"/>
                <w:highlight w:val="yellow"/>
              </w:rPr>
              <w:t>4</w:t>
            </w:r>
            <w:r w:rsidR="00BE6FCD" w:rsidRPr="00621497">
              <w:rPr>
                <w:rFonts w:ascii="Times New Roman" w:eastAsia="TimesNewRomanPSMT" w:hAnsi="Times New Roman" w:cs="Times New Roman"/>
                <w:highlight w:val="yellow"/>
              </w:rPr>
              <w:t xml:space="preserve"> </w:t>
            </w:r>
            <w:r w:rsidR="00DD1421" w:rsidRPr="00DD1421">
              <w:rPr>
                <w:rFonts w:ascii="Times New Roman" w:eastAsia="TimesNewRomanPSMT" w:hAnsi="Times New Roman" w:cs="Times New Roman"/>
                <w:b/>
                <w:bCs/>
                <w:sz w:val="24"/>
                <w:szCs w:val="24"/>
                <w:highlight w:val="yellow"/>
              </w:rPr>
              <w:t>Family Nurse Practitioner</w:t>
            </w:r>
            <w:r w:rsidR="007204A3" w:rsidRPr="00621497">
              <w:rPr>
                <w:rFonts w:ascii="Times New Roman" w:eastAsia="TimesNewRomanPSMT" w:hAnsi="Times New Roman" w:cs="Times New Roman"/>
              </w:rPr>
              <w:t xml:space="preserve"> </w:t>
            </w:r>
          </w:p>
        </w:tc>
      </w:tr>
    </w:tbl>
    <w:p w14:paraId="1797F1B5" w14:textId="77777777" w:rsidR="00525ABC" w:rsidRPr="00621497" w:rsidRDefault="00525ABC" w:rsidP="006C3562">
      <w:pPr>
        <w:rPr>
          <w:rFonts w:ascii="Times New Roman" w:hAnsi="Times New Roman" w:cs="Times New Roman"/>
        </w:rPr>
      </w:pPr>
    </w:p>
    <w:sectPr w:rsidR="00525ABC" w:rsidRPr="00621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6"/>
  </w:num>
  <w:num w:numId="3" w16cid:durableId="457263261">
    <w:abstractNumId w:val="22"/>
  </w:num>
  <w:num w:numId="4" w16cid:durableId="1545288636">
    <w:abstractNumId w:val="21"/>
  </w:num>
  <w:num w:numId="5" w16cid:durableId="56441793">
    <w:abstractNumId w:val="3"/>
  </w:num>
  <w:num w:numId="6" w16cid:durableId="698354812">
    <w:abstractNumId w:val="23"/>
  </w:num>
  <w:num w:numId="7" w16cid:durableId="64499047">
    <w:abstractNumId w:val="11"/>
  </w:num>
  <w:num w:numId="8" w16cid:durableId="2043478915">
    <w:abstractNumId w:val="9"/>
  </w:num>
  <w:num w:numId="9" w16cid:durableId="256596083">
    <w:abstractNumId w:val="8"/>
  </w:num>
  <w:num w:numId="10" w16cid:durableId="1283879812">
    <w:abstractNumId w:val="6"/>
  </w:num>
  <w:num w:numId="11" w16cid:durableId="7214963">
    <w:abstractNumId w:val="2"/>
  </w:num>
  <w:num w:numId="12" w16cid:durableId="182600146">
    <w:abstractNumId w:val="19"/>
  </w:num>
  <w:num w:numId="13" w16cid:durableId="1984313302">
    <w:abstractNumId w:val="14"/>
  </w:num>
  <w:num w:numId="14" w16cid:durableId="1999073905">
    <w:abstractNumId w:val="15"/>
  </w:num>
  <w:num w:numId="15" w16cid:durableId="1586919282">
    <w:abstractNumId w:val="7"/>
  </w:num>
  <w:num w:numId="16" w16cid:durableId="430129299">
    <w:abstractNumId w:val="12"/>
  </w:num>
  <w:num w:numId="17" w16cid:durableId="668100979">
    <w:abstractNumId w:val="10"/>
  </w:num>
  <w:num w:numId="18" w16cid:durableId="14382682">
    <w:abstractNumId w:val="20"/>
  </w:num>
  <w:num w:numId="19" w16cid:durableId="433015883">
    <w:abstractNumId w:val="5"/>
  </w:num>
  <w:num w:numId="20" w16cid:durableId="933126593">
    <w:abstractNumId w:val="17"/>
  </w:num>
  <w:num w:numId="21" w16cid:durableId="1734740166">
    <w:abstractNumId w:val="1"/>
  </w:num>
  <w:num w:numId="22" w16cid:durableId="993526632">
    <w:abstractNumId w:val="4"/>
  </w:num>
  <w:num w:numId="23" w16cid:durableId="909003315">
    <w:abstractNumId w:val="13"/>
  </w:num>
  <w:num w:numId="24" w16cid:durableId="2079554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110BB"/>
    <w:rsid w:val="00022020"/>
    <w:rsid w:val="00066549"/>
    <w:rsid w:val="00074870"/>
    <w:rsid w:val="0008152F"/>
    <w:rsid w:val="0010515D"/>
    <w:rsid w:val="00107743"/>
    <w:rsid w:val="00107B06"/>
    <w:rsid w:val="001445FB"/>
    <w:rsid w:val="001818CF"/>
    <w:rsid w:val="001C49C6"/>
    <w:rsid w:val="001F0780"/>
    <w:rsid w:val="001F660B"/>
    <w:rsid w:val="0021435D"/>
    <w:rsid w:val="00261A65"/>
    <w:rsid w:val="00275256"/>
    <w:rsid w:val="002960C2"/>
    <w:rsid w:val="00331C1F"/>
    <w:rsid w:val="003933F8"/>
    <w:rsid w:val="00397D54"/>
    <w:rsid w:val="003E5203"/>
    <w:rsid w:val="00464BBF"/>
    <w:rsid w:val="00497407"/>
    <w:rsid w:val="004D101D"/>
    <w:rsid w:val="004D7559"/>
    <w:rsid w:val="005229A9"/>
    <w:rsid w:val="00523B54"/>
    <w:rsid w:val="00525ABC"/>
    <w:rsid w:val="0053598E"/>
    <w:rsid w:val="00583E71"/>
    <w:rsid w:val="005D195B"/>
    <w:rsid w:val="00621497"/>
    <w:rsid w:val="0069186D"/>
    <w:rsid w:val="006A2F5A"/>
    <w:rsid w:val="006C3562"/>
    <w:rsid w:val="006D2C66"/>
    <w:rsid w:val="006D4C22"/>
    <w:rsid w:val="007204A3"/>
    <w:rsid w:val="007621DD"/>
    <w:rsid w:val="007852B4"/>
    <w:rsid w:val="007D11C3"/>
    <w:rsid w:val="007E511F"/>
    <w:rsid w:val="00871B9F"/>
    <w:rsid w:val="00875F10"/>
    <w:rsid w:val="0089518C"/>
    <w:rsid w:val="00897B75"/>
    <w:rsid w:val="008C60A6"/>
    <w:rsid w:val="008E1842"/>
    <w:rsid w:val="008F7879"/>
    <w:rsid w:val="00904CAD"/>
    <w:rsid w:val="0092698E"/>
    <w:rsid w:val="00985ACC"/>
    <w:rsid w:val="009B26E2"/>
    <w:rsid w:val="00A1374F"/>
    <w:rsid w:val="00A47473"/>
    <w:rsid w:val="00A52998"/>
    <w:rsid w:val="00A61ACD"/>
    <w:rsid w:val="00A904C8"/>
    <w:rsid w:val="00A93ADE"/>
    <w:rsid w:val="00AC3D8C"/>
    <w:rsid w:val="00AE408D"/>
    <w:rsid w:val="00AE6099"/>
    <w:rsid w:val="00B10D91"/>
    <w:rsid w:val="00B73AE7"/>
    <w:rsid w:val="00BA15FF"/>
    <w:rsid w:val="00BE6FCD"/>
    <w:rsid w:val="00C673C7"/>
    <w:rsid w:val="00C91024"/>
    <w:rsid w:val="00C9521E"/>
    <w:rsid w:val="00D04D57"/>
    <w:rsid w:val="00D2308F"/>
    <w:rsid w:val="00D5147D"/>
    <w:rsid w:val="00D54616"/>
    <w:rsid w:val="00D87F61"/>
    <w:rsid w:val="00DB678D"/>
    <w:rsid w:val="00DD1421"/>
    <w:rsid w:val="00E23BBD"/>
    <w:rsid w:val="00E3521F"/>
    <w:rsid w:val="00EC21A0"/>
    <w:rsid w:val="00F20F0C"/>
    <w:rsid w:val="00F367A8"/>
    <w:rsid w:val="00F57383"/>
    <w:rsid w:val="00F8179C"/>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 w:type="character" w:styleId="UnresolvedMention">
    <w:name w:val="Unresolved Mention"/>
    <w:basedOn w:val="DefaultParagraphFont"/>
    <w:uiPriority w:val="99"/>
    <w:semiHidden/>
    <w:unhideWhenUsed/>
    <w:rsid w:val="00D0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7D891-3F64-4FC9-91D3-727796015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OWCZARCZAK, MICHAEL J MSgt US Air Force ANG 107 SFS/SFT</cp:lastModifiedBy>
  <cp:revision>8</cp:revision>
  <cp:lastPrinted>2022-08-04T12:08:00Z</cp:lastPrinted>
  <dcterms:created xsi:type="dcterms:W3CDTF">2023-08-12T13:57:00Z</dcterms:created>
  <dcterms:modified xsi:type="dcterms:W3CDTF">2023-09-11T13:30:00Z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