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214014" w14:paraId="489EE8C5" w14:textId="77777777" w:rsidTr="00B26C7A">
        <w:trPr>
          <w:trHeight w:hRule="exact" w:val="437"/>
        </w:trPr>
        <w:tc>
          <w:tcPr>
            <w:tcW w:w="11703" w:type="dxa"/>
            <w:gridSpan w:val="2"/>
          </w:tcPr>
          <w:p w14:paraId="3AC592D6" w14:textId="77777777" w:rsidR="00A02AF1" w:rsidRPr="00214014" w:rsidRDefault="00177C66" w:rsidP="00A43F29">
            <w:pPr>
              <w:pStyle w:val="TableParagraph"/>
              <w:ind w:left="2422" w:hanging="2386"/>
              <w:jc w:val="center"/>
              <w:rPr>
                <w:rFonts w:ascii="Times New Roman" w:hAnsi="Times New Roman" w:cs="Times New Roman"/>
                <w:b/>
                <w:sz w:val="32"/>
              </w:rPr>
            </w:pPr>
            <w:r>
              <w:rPr>
                <w:rFonts w:ascii="Times New Roman" w:hAnsi="Times New Roman" w:cs="Times New Roman"/>
                <w:b/>
                <w:sz w:val="32"/>
              </w:rPr>
              <w:t xml:space="preserve">ADVERTISEMENT TRADITIONAL GUARD </w:t>
            </w:r>
            <w:r w:rsidR="006B04F4">
              <w:rPr>
                <w:rFonts w:ascii="Times New Roman" w:hAnsi="Times New Roman" w:cs="Times New Roman"/>
                <w:b/>
                <w:sz w:val="32"/>
              </w:rPr>
              <w:t xml:space="preserve">ENLISTED </w:t>
            </w:r>
            <w:r w:rsidR="002011E6" w:rsidRPr="005674EB">
              <w:rPr>
                <w:rFonts w:ascii="Times New Roman" w:hAnsi="Times New Roman" w:cs="Times New Roman"/>
                <w:b/>
                <w:sz w:val="32"/>
              </w:rPr>
              <w:t xml:space="preserve">VACANCY </w:t>
            </w:r>
            <w:r w:rsidR="002011E6">
              <w:rPr>
                <w:rFonts w:ascii="Times New Roman" w:hAnsi="Times New Roman" w:cs="Times New Roman"/>
                <w:b/>
                <w:sz w:val="32"/>
              </w:rPr>
              <w:t>ANNOUNCEMENT</w:t>
            </w:r>
          </w:p>
        </w:tc>
      </w:tr>
      <w:tr w:rsidR="00A02AF1" w:rsidRPr="00214014" w14:paraId="066EB963" w14:textId="77777777" w:rsidTr="00F2440C">
        <w:trPr>
          <w:trHeight w:hRule="exact" w:val="519"/>
        </w:trPr>
        <w:tc>
          <w:tcPr>
            <w:tcW w:w="5855" w:type="dxa"/>
            <w:vMerge w:val="restart"/>
          </w:tcPr>
          <w:p w14:paraId="13549CEB"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NEW YORK AIR NATIONAL GUARD</w:t>
            </w:r>
          </w:p>
          <w:p w14:paraId="3014A48F" w14:textId="77777777" w:rsidR="00A02AF1" w:rsidRPr="00214014" w:rsidRDefault="00C332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174TH</w:t>
            </w:r>
            <w:r w:rsidRPr="00214014">
              <w:rPr>
                <w:rFonts w:ascii="Times New Roman" w:hAnsi="Times New Roman" w:cs="Times New Roman"/>
                <w:b/>
                <w:position w:val="10"/>
                <w:sz w:val="18"/>
              </w:rPr>
              <w:t xml:space="preserve"> </w:t>
            </w:r>
            <w:r w:rsidR="00A8161F" w:rsidRPr="00214014">
              <w:rPr>
                <w:rFonts w:ascii="Times New Roman" w:hAnsi="Times New Roman" w:cs="Times New Roman"/>
                <w:b/>
                <w:sz w:val="28"/>
              </w:rPr>
              <w:t>ATTACK WING</w:t>
            </w:r>
          </w:p>
          <w:p w14:paraId="22F9DCD7" w14:textId="77777777" w:rsidR="00214014" w:rsidRDefault="00214014" w:rsidP="00A43F29">
            <w:pPr>
              <w:pStyle w:val="TableParagraph"/>
              <w:ind w:left="86" w:right="289"/>
              <w:rPr>
                <w:rFonts w:ascii="Times New Roman" w:hAnsi="Times New Roman" w:cs="Times New Roman"/>
                <w:b/>
                <w:sz w:val="28"/>
              </w:rPr>
            </w:pPr>
            <w:r>
              <w:rPr>
                <w:rFonts w:ascii="Times New Roman" w:hAnsi="Times New Roman" w:cs="Times New Roman"/>
                <w:b/>
                <w:sz w:val="28"/>
              </w:rPr>
              <w:t>6001 EAST MOLLOY ROAD</w:t>
            </w:r>
          </w:p>
          <w:p w14:paraId="6699E43E" w14:textId="77777777" w:rsidR="00A02AF1" w:rsidRPr="00214014" w:rsidRDefault="00A8161F" w:rsidP="00A43F29">
            <w:pPr>
              <w:pStyle w:val="TableParagraph"/>
              <w:ind w:left="86" w:right="289"/>
              <w:rPr>
                <w:rFonts w:ascii="Times New Roman" w:hAnsi="Times New Roman" w:cs="Times New Roman"/>
                <w:b/>
                <w:sz w:val="28"/>
              </w:rPr>
            </w:pPr>
            <w:r w:rsidRPr="00214014">
              <w:rPr>
                <w:rFonts w:ascii="Times New Roman" w:hAnsi="Times New Roman" w:cs="Times New Roman"/>
                <w:b/>
                <w:sz w:val="28"/>
              </w:rPr>
              <w:t>SYRACUSE, NEW YORK 13211-7099</w:t>
            </w:r>
          </w:p>
        </w:tc>
        <w:tc>
          <w:tcPr>
            <w:tcW w:w="5848" w:type="dxa"/>
          </w:tcPr>
          <w:p w14:paraId="38D60AF2"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ANNOUNCEMENT #:</w:t>
            </w:r>
            <w:r w:rsidR="00857996">
              <w:rPr>
                <w:rFonts w:ascii="Times New Roman" w:hAnsi="Times New Roman" w:cs="Times New Roman"/>
                <w:b/>
                <w:sz w:val="28"/>
              </w:rPr>
              <w:t xml:space="preserve"> </w:t>
            </w:r>
            <w:r w:rsidR="00692C4E" w:rsidRPr="00B26C7A">
              <w:rPr>
                <w:rFonts w:ascii="Times New Roman" w:hAnsi="Times New Roman" w:cs="Times New Roman"/>
                <w:color w:val="FF0000"/>
                <w:sz w:val="24"/>
                <w:szCs w:val="24"/>
              </w:rPr>
              <w:t>FY 22-</w:t>
            </w:r>
            <w:r w:rsidR="006E46BB" w:rsidRPr="00B26C7A">
              <w:rPr>
                <w:rFonts w:ascii="Times New Roman" w:hAnsi="Times New Roman" w:cs="Times New Roman"/>
                <w:color w:val="FF0000"/>
                <w:sz w:val="24"/>
                <w:szCs w:val="24"/>
              </w:rPr>
              <w:t>XX</w:t>
            </w:r>
          </w:p>
        </w:tc>
      </w:tr>
      <w:tr w:rsidR="00A02AF1" w:rsidRPr="00214014" w14:paraId="7BE22122" w14:textId="77777777">
        <w:trPr>
          <w:trHeight w:hRule="exact" w:val="622"/>
        </w:trPr>
        <w:tc>
          <w:tcPr>
            <w:tcW w:w="5855" w:type="dxa"/>
            <w:vMerge/>
          </w:tcPr>
          <w:p w14:paraId="60CACBC7" w14:textId="77777777" w:rsidR="00A02AF1" w:rsidRPr="00214014" w:rsidRDefault="00A02AF1" w:rsidP="00A43F29">
            <w:pPr>
              <w:rPr>
                <w:rFonts w:ascii="Times New Roman" w:hAnsi="Times New Roman" w:cs="Times New Roman"/>
              </w:rPr>
            </w:pPr>
          </w:p>
        </w:tc>
        <w:tc>
          <w:tcPr>
            <w:tcW w:w="5848" w:type="dxa"/>
          </w:tcPr>
          <w:p w14:paraId="5EF86FB3" w14:textId="57F29EE4" w:rsidR="00A02AF1" w:rsidRPr="00214014" w:rsidRDefault="00A8161F" w:rsidP="00AA3EFC">
            <w:pPr>
              <w:pStyle w:val="TableParagraph"/>
              <w:ind w:left="86"/>
              <w:rPr>
                <w:rFonts w:ascii="Times New Roman" w:hAnsi="Times New Roman" w:cs="Times New Roman"/>
                <w:sz w:val="28"/>
              </w:rPr>
            </w:pPr>
            <w:r w:rsidRPr="00214014">
              <w:rPr>
                <w:rFonts w:ascii="Times New Roman" w:hAnsi="Times New Roman" w:cs="Times New Roman"/>
                <w:b/>
                <w:sz w:val="28"/>
              </w:rPr>
              <w:t>DATE:</w:t>
            </w:r>
            <w:r w:rsidR="00F00C58" w:rsidRPr="00692C4E">
              <w:rPr>
                <w:rFonts w:ascii="Times New Roman" w:hAnsi="Times New Roman" w:cs="Times New Roman"/>
                <w:b/>
                <w:sz w:val="28"/>
              </w:rPr>
              <w:t xml:space="preserve"> </w:t>
            </w:r>
            <w:r w:rsidR="00AA3EFC">
              <w:rPr>
                <w:rFonts w:ascii="Times New Roman" w:hAnsi="Times New Roman" w:cs="Times New Roman"/>
                <w:b/>
                <w:sz w:val="24"/>
                <w:szCs w:val="24"/>
              </w:rPr>
              <w:t>14 July</w:t>
            </w:r>
            <w:r w:rsidR="005A4332">
              <w:rPr>
                <w:rFonts w:ascii="Times New Roman" w:hAnsi="Times New Roman" w:cs="Times New Roman"/>
                <w:b/>
                <w:sz w:val="24"/>
                <w:szCs w:val="24"/>
              </w:rPr>
              <w:t xml:space="preserve"> 2022</w:t>
            </w:r>
          </w:p>
        </w:tc>
      </w:tr>
      <w:tr w:rsidR="00A02AF1" w:rsidRPr="00214014" w14:paraId="55D784B4" w14:textId="77777777">
        <w:trPr>
          <w:trHeight w:hRule="exact" w:val="622"/>
        </w:trPr>
        <w:tc>
          <w:tcPr>
            <w:tcW w:w="5855" w:type="dxa"/>
            <w:vMerge/>
          </w:tcPr>
          <w:p w14:paraId="2D1DFFE7" w14:textId="77777777" w:rsidR="00A02AF1" w:rsidRPr="00214014" w:rsidRDefault="00A02AF1" w:rsidP="00A43F29">
            <w:pPr>
              <w:rPr>
                <w:rFonts w:ascii="Times New Roman" w:hAnsi="Times New Roman" w:cs="Times New Roman"/>
              </w:rPr>
            </w:pPr>
          </w:p>
        </w:tc>
        <w:tc>
          <w:tcPr>
            <w:tcW w:w="5848" w:type="dxa"/>
            <w:tcBorders>
              <w:right w:val="single" w:sz="12" w:space="0" w:color="000000"/>
            </w:tcBorders>
          </w:tcPr>
          <w:p w14:paraId="72EEFFC8" w14:textId="77777777" w:rsidR="00A02AF1" w:rsidRPr="00214014" w:rsidRDefault="00A8161F" w:rsidP="006E46BB">
            <w:pPr>
              <w:pStyle w:val="TableParagraph"/>
              <w:ind w:left="86"/>
              <w:rPr>
                <w:rFonts w:ascii="Times New Roman" w:hAnsi="Times New Roman" w:cs="Times New Roman"/>
                <w:sz w:val="28"/>
              </w:rPr>
            </w:pPr>
            <w:r w:rsidRPr="00214014">
              <w:rPr>
                <w:rFonts w:ascii="Times New Roman" w:hAnsi="Times New Roman" w:cs="Times New Roman"/>
                <w:b/>
                <w:sz w:val="28"/>
              </w:rPr>
              <w:t>CLOSING DATE:</w:t>
            </w:r>
            <w:r w:rsidR="003B72F6" w:rsidRPr="00692C4E">
              <w:rPr>
                <w:rFonts w:ascii="Times New Roman" w:hAnsi="Times New Roman" w:cs="Times New Roman"/>
                <w:b/>
                <w:sz w:val="28"/>
              </w:rPr>
              <w:t xml:space="preserve"> </w:t>
            </w:r>
            <w:r w:rsidR="006E46BB" w:rsidRPr="006E46BB">
              <w:rPr>
                <w:rFonts w:ascii="Times New Roman" w:hAnsi="Times New Roman" w:cs="Times New Roman"/>
                <w:b/>
                <w:color w:val="FF0000"/>
                <w:sz w:val="24"/>
                <w:szCs w:val="24"/>
              </w:rPr>
              <w:t>UNTIL FILLED</w:t>
            </w:r>
          </w:p>
        </w:tc>
      </w:tr>
      <w:tr w:rsidR="00A02AF1" w:rsidRPr="00214014" w14:paraId="0504BCB2" w14:textId="77777777" w:rsidTr="005A4332">
        <w:trPr>
          <w:trHeight w:hRule="exact" w:val="806"/>
        </w:trPr>
        <w:tc>
          <w:tcPr>
            <w:tcW w:w="5855" w:type="dxa"/>
          </w:tcPr>
          <w:p w14:paraId="480AE0B5" w14:textId="610B6E96" w:rsidR="00A02AF1" w:rsidRPr="00214014" w:rsidRDefault="00A8161F" w:rsidP="00854363">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UNIT</w:t>
            </w:r>
            <w:r w:rsidRPr="00214014">
              <w:rPr>
                <w:rFonts w:ascii="Times New Roman" w:hAnsi="Times New Roman" w:cs="Times New Roman"/>
                <w:b/>
                <w:sz w:val="28"/>
              </w:rPr>
              <w:t>:</w:t>
            </w:r>
            <w:r w:rsidR="00F00C58">
              <w:rPr>
                <w:rFonts w:ascii="Times New Roman" w:hAnsi="Times New Roman" w:cs="Times New Roman"/>
                <w:b/>
                <w:sz w:val="28"/>
              </w:rPr>
              <w:t xml:space="preserve"> </w:t>
            </w:r>
            <w:r w:rsidR="003B72F6" w:rsidRPr="00255CF1">
              <w:rPr>
                <w:rFonts w:ascii="Times New Roman" w:hAnsi="Times New Roman" w:cs="Times New Roman"/>
                <w:sz w:val="24"/>
                <w:szCs w:val="24"/>
              </w:rPr>
              <w:t>174</w:t>
            </w:r>
            <w:r w:rsidR="00692C4E" w:rsidRPr="00692C4E">
              <w:rPr>
                <w:rFonts w:ascii="Times New Roman" w:hAnsi="Times New Roman" w:cs="Times New Roman"/>
                <w:sz w:val="24"/>
                <w:szCs w:val="24"/>
                <w:vertAlign w:val="superscript"/>
              </w:rPr>
              <w:t>th</w:t>
            </w:r>
            <w:r w:rsidR="00692C4E">
              <w:rPr>
                <w:rFonts w:ascii="Times New Roman" w:hAnsi="Times New Roman" w:cs="Times New Roman"/>
                <w:sz w:val="24"/>
                <w:szCs w:val="24"/>
              </w:rPr>
              <w:t xml:space="preserve"> Maintenance </w:t>
            </w:r>
            <w:r w:rsidR="00854363">
              <w:rPr>
                <w:rFonts w:ascii="Times New Roman" w:hAnsi="Times New Roman" w:cs="Times New Roman"/>
                <w:sz w:val="24"/>
                <w:szCs w:val="24"/>
              </w:rPr>
              <w:t xml:space="preserve">Squadron </w:t>
            </w:r>
          </w:p>
        </w:tc>
        <w:tc>
          <w:tcPr>
            <w:tcW w:w="5848" w:type="dxa"/>
            <w:tcBorders>
              <w:right w:val="single" w:sz="12" w:space="0" w:color="000000"/>
            </w:tcBorders>
          </w:tcPr>
          <w:p w14:paraId="645B4822" w14:textId="7CE1EAC9" w:rsidR="00A02AF1" w:rsidRDefault="00A8161F" w:rsidP="006E46BB">
            <w:pPr>
              <w:pStyle w:val="TableParagraph"/>
              <w:ind w:left="86"/>
              <w:rPr>
                <w:rFonts w:ascii="Times New Roman" w:hAnsi="Times New Roman" w:cs="Times New Roman"/>
                <w:sz w:val="24"/>
                <w:szCs w:val="24"/>
              </w:rPr>
            </w:pPr>
            <w:r w:rsidRPr="005A4332">
              <w:rPr>
                <w:rFonts w:ascii="Times New Roman" w:hAnsi="Times New Roman" w:cs="Times New Roman"/>
                <w:b/>
                <w:sz w:val="28"/>
                <w:highlight w:val="yellow"/>
              </w:rPr>
              <w:t>AFSC</w:t>
            </w:r>
            <w:r w:rsidRPr="00214014">
              <w:rPr>
                <w:rFonts w:ascii="Times New Roman" w:hAnsi="Times New Roman" w:cs="Times New Roman"/>
                <w:b/>
                <w:sz w:val="28"/>
              </w:rPr>
              <w:t>:</w:t>
            </w:r>
            <w:r w:rsidR="00F00C58">
              <w:rPr>
                <w:rFonts w:ascii="Times New Roman" w:hAnsi="Times New Roman" w:cs="Times New Roman"/>
                <w:b/>
                <w:sz w:val="28"/>
              </w:rPr>
              <w:t xml:space="preserve"> </w:t>
            </w:r>
            <w:r w:rsidR="00ED1E28">
              <w:rPr>
                <w:rFonts w:ascii="Times New Roman" w:hAnsi="Times New Roman" w:cs="Times New Roman"/>
                <w:sz w:val="24"/>
                <w:szCs w:val="24"/>
              </w:rPr>
              <w:t>2W0</w:t>
            </w:r>
            <w:r w:rsidR="00AA694A">
              <w:rPr>
                <w:rFonts w:ascii="Times New Roman" w:hAnsi="Times New Roman" w:cs="Times New Roman"/>
                <w:sz w:val="24"/>
                <w:szCs w:val="24"/>
              </w:rPr>
              <w:t>X</w:t>
            </w:r>
            <w:r w:rsidR="00ED1E28">
              <w:rPr>
                <w:rFonts w:ascii="Times New Roman" w:hAnsi="Times New Roman" w:cs="Times New Roman"/>
                <w:sz w:val="24"/>
                <w:szCs w:val="24"/>
              </w:rPr>
              <w:t>1</w:t>
            </w:r>
          </w:p>
          <w:p w14:paraId="1CEB2C07" w14:textId="504EAC37" w:rsidR="005A4332" w:rsidRPr="00214014" w:rsidRDefault="005A4332" w:rsidP="00077C71">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RANK</w:t>
            </w:r>
            <w:r>
              <w:rPr>
                <w:rFonts w:ascii="Times New Roman" w:hAnsi="Times New Roman" w:cs="Times New Roman"/>
                <w:b/>
                <w:sz w:val="28"/>
              </w:rPr>
              <w:t>:</w:t>
            </w:r>
            <w:r w:rsidR="00077C71">
              <w:rPr>
                <w:rFonts w:ascii="Times New Roman" w:hAnsi="Times New Roman" w:cs="Times New Roman"/>
                <w:sz w:val="28"/>
              </w:rPr>
              <w:t xml:space="preserve">  T</w:t>
            </w:r>
            <w:r w:rsidR="00854363">
              <w:rPr>
                <w:rFonts w:ascii="Times New Roman" w:hAnsi="Times New Roman" w:cs="Times New Roman"/>
                <w:sz w:val="28"/>
              </w:rPr>
              <w:t>Sgt</w:t>
            </w:r>
          </w:p>
        </w:tc>
      </w:tr>
      <w:tr w:rsidR="00A02AF1" w:rsidRPr="00214014" w14:paraId="68AA4FC0" w14:textId="77777777">
        <w:trPr>
          <w:trHeight w:hRule="exact" w:val="1339"/>
        </w:trPr>
        <w:tc>
          <w:tcPr>
            <w:tcW w:w="5855" w:type="dxa"/>
          </w:tcPr>
          <w:p w14:paraId="21C7BC54" w14:textId="77777777" w:rsidR="006B04F4" w:rsidRDefault="00A8161F" w:rsidP="00A43F29">
            <w:pPr>
              <w:pStyle w:val="TableParagraph"/>
              <w:ind w:left="86"/>
              <w:rPr>
                <w:rFonts w:ascii="Times New Roman" w:hAnsi="Times New Roman" w:cs="Times New Roman"/>
                <w:sz w:val="28"/>
              </w:rPr>
            </w:pPr>
            <w:r w:rsidRPr="005A4332">
              <w:rPr>
                <w:rFonts w:ascii="Times New Roman" w:hAnsi="Times New Roman" w:cs="Times New Roman"/>
                <w:b/>
                <w:sz w:val="28"/>
                <w:highlight w:val="yellow"/>
              </w:rPr>
              <w:t>POSITION TITLE</w:t>
            </w:r>
            <w:r w:rsidRPr="00214014">
              <w:rPr>
                <w:rFonts w:ascii="Times New Roman" w:hAnsi="Times New Roman" w:cs="Times New Roman"/>
                <w:b/>
                <w:sz w:val="28"/>
              </w:rPr>
              <w:t>:</w:t>
            </w:r>
            <w:r w:rsidR="006B04F4" w:rsidRPr="006B04F4">
              <w:rPr>
                <w:rFonts w:ascii="Times New Roman" w:hAnsi="Times New Roman" w:cs="Times New Roman"/>
                <w:sz w:val="28"/>
              </w:rPr>
              <w:t xml:space="preserve"> </w:t>
            </w:r>
          </w:p>
          <w:p w14:paraId="73F6A185" w14:textId="5224F006" w:rsidR="00F00C58" w:rsidRPr="00214014" w:rsidRDefault="00ED1E28" w:rsidP="00A43F29">
            <w:pPr>
              <w:pStyle w:val="TableParagraph"/>
              <w:ind w:left="86"/>
              <w:jc w:val="center"/>
              <w:rPr>
                <w:rFonts w:ascii="Times New Roman" w:hAnsi="Times New Roman" w:cs="Times New Roman"/>
                <w:sz w:val="28"/>
              </w:rPr>
            </w:pPr>
            <w:r>
              <w:rPr>
                <w:b/>
                <w:bCs/>
                <w:sz w:val="20"/>
                <w:szCs w:val="20"/>
              </w:rPr>
              <w:t>MUNITIONS SYSTEMS</w:t>
            </w:r>
            <w:r w:rsidR="00BC4C85">
              <w:rPr>
                <w:b/>
                <w:bCs/>
                <w:sz w:val="20"/>
                <w:szCs w:val="20"/>
              </w:rPr>
              <w:t xml:space="preserve"> SPECIALIST</w:t>
            </w:r>
          </w:p>
        </w:tc>
        <w:tc>
          <w:tcPr>
            <w:tcW w:w="5848" w:type="dxa"/>
          </w:tcPr>
          <w:p w14:paraId="579F641A" w14:textId="77777777" w:rsidR="00D95F36" w:rsidRPr="00D95F36" w:rsidRDefault="00A8161F" w:rsidP="00834807">
            <w:pPr>
              <w:pStyle w:val="TableParagraph"/>
              <w:ind w:left="86"/>
              <w:rPr>
                <w:rFonts w:ascii="Times New Roman" w:hAnsi="Times New Roman" w:cs="Times New Roman"/>
                <w:sz w:val="24"/>
                <w:szCs w:val="24"/>
              </w:rPr>
            </w:pPr>
            <w:r w:rsidRPr="00214014">
              <w:rPr>
                <w:rFonts w:ascii="Times New Roman" w:hAnsi="Times New Roman" w:cs="Times New Roman"/>
                <w:b/>
                <w:sz w:val="28"/>
              </w:rPr>
              <w:t>AREA OF CONSIDERATION:</w:t>
            </w:r>
            <w:r w:rsidR="002355C0" w:rsidRPr="00692C4E">
              <w:rPr>
                <w:rFonts w:ascii="Times New Roman" w:hAnsi="Times New Roman" w:cs="Times New Roman"/>
                <w:b/>
                <w:color w:val="000000" w:themeColor="text1"/>
                <w:sz w:val="24"/>
              </w:rPr>
              <w:t xml:space="preserve"> </w:t>
            </w:r>
            <w:r w:rsidR="005A4332" w:rsidRPr="00FB41E6">
              <w:rPr>
                <w:rFonts w:ascii="Times New Roman" w:hAnsi="Times New Roman" w:cs="Times New Roman"/>
                <w:b/>
                <w:color w:val="000000" w:themeColor="text1"/>
                <w:sz w:val="24"/>
                <w:shd w:val="clear" w:color="auto" w:fill="FFC000"/>
              </w:rPr>
              <w:t>NATIONWIDE</w:t>
            </w:r>
          </w:p>
          <w:p w14:paraId="18D00BCB" w14:textId="77777777" w:rsidR="00834807" w:rsidRDefault="00177C66" w:rsidP="00834807">
            <w:pPr>
              <w:pStyle w:val="TableParagraph"/>
              <w:ind w:left="86"/>
              <w:rPr>
                <w:rFonts w:ascii="Times New Roman" w:hAnsi="Times New Roman" w:cs="Times New Roman"/>
                <w:sz w:val="24"/>
                <w:szCs w:val="24"/>
              </w:rPr>
            </w:pPr>
            <w:r>
              <w:rPr>
                <w:rFonts w:ascii="Times New Roman" w:hAnsi="Times New Roman" w:cs="Times New Roman"/>
                <w:sz w:val="24"/>
                <w:szCs w:val="24"/>
              </w:rPr>
              <w:t>All members who meet the qualifications for these positions</w:t>
            </w:r>
          </w:p>
          <w:p w14:paraId="00613621" w14:textId="77777777" w:rsidR="00177C66" w:rsidRPr="00177C66" w:rsidRDefault="00FC342C" w:rsidP="00834807">
            <w:pPr>
              <w:pStyle w:val="TableParagraph"/>
              <w:ind w:left="86"/>
              <w:rPr>
                <w:rFonts w:ascii="Times New Roman" w:hAnsi="Times New Roman" w:cs="Times New Roman"/>
                <w:b/>
                <w:color w:val="0070C0"/>
                <w:sz w:val="24"/>
                <w:szCs w:val="24"/>
              </w:rPr>
            </w:pPr>
            <w:r>
              <w:rPr>
                <w:rFonts w:ascii="Times New Roman" w:hAnsi="Times New Roman" w:cs="Times New Roman"/>
                <w:b/>
                <w:color w:val="0070C0"/>
                <w:sz w:val="24"/>
                <w:szCs w:val="24"/>
              </w:rPr>
              <w:t>Anyone Eligible To Join The Air National Guard</w:t>
            </w:r>
          </w:p>
          <w:p w14:paraId="2C663920" w14:textId="77777777" w:rsidR="00834807" w:rsidRPr="00214014" w:rsidRDefault="00834807" w:rsidP="00752BCA">
            <w:pPr>
              <w:pStyle w:val="TableParagraph"/>
              <w:ind w:left="86"/>
              <w:rPr>
                <w:rFonts w:ascii="Times New Roman" w:hAnsi="Times New Roman" w:cs="Times New Roman"/>
                <w:sz w:val="24"/>
              </w:rPr>
            </w:pPr>
          </w:p>
        </w:tc>
      </w:tr>
      <w:tr w:rsidR="00A02AF1" w:rsidRPr="00214014" w14:paraId="18E5577B" w14:textId="77777777" w:rsidTr="00B26C7A">
        <w:trPr>
          <w:trHeight w:hRule="exact" w:val="1364"/>
        </w:trPr>
        <w:tc>
          <w:tcPr>
            <w:tcW w:w="11703" w:type="dxa"/>
            <w:gridSpan w:val="2"/>
          </w:tcPr>
          <w:p w14:paraId="68C259C8" w14:textId="77777777" w:rsidR="00A02AF1" w:rsidRPr="00BC4C85" w:rsidRDefault="00A8161F" w:rsidP="00A43F29">
            <w:pPr>
              <w:pStyle w:val="TableParagraph"/>
              <w:tabs>
                <w:tab w:val="left" w:pos="6606"/>
              </w:tabs>
              <w:ind w:left="36" w:right="198"/>
              <w:jc w:val="center"/>
              <w:rPr>
                <w:rFonts w:ascii="Times New Roman" w:hAnsi="Times New Roman" w:cs="Times New Roman"/>
                <w:b/>
                <w:sz w:val="15"/>
                <w:szCs w:val="15"/>
              </w:rPr>
            </w:pPr>
            <w:r w:rsidRPr="00BC4C85">
              <w:rPr>
                <w:rFonts w:ascii="Times New Roman" w:hAnsi="Times New Roman" w:cs="Times New Roman"/>
                <w:b/>
                <w:sz w:val="15"/>
                <w:szCs w:val="15"/>
                <w:highlight w:val="yellow"/>
              </w:rPr>
              <w:t>SPECIALTY</w:t>
            </w:r>
            <w:r w:rsidRPr="00BC4C85">
              <w:rPr>
                <w:rFonts w:ascii="Times New Roman" w:hAnsi="Times New Roman" w:cs="Times New Roman"/>
                <w:b/>
                <w:spacing w:val="-5"/>
                <w:sz w:val="15"/>
                <w:szCs w:val="15"/>
                <w:highlight w:val="yellow"/>
              </w:rPr>
              <w:t xml:space="preserve"> </w:t>
            </w:r>
            <w:r w:rsidRPr="00BC4C85">
              <w:rPr>
                <w:rFonts w:ascii="Times New Roman" w:hAnsi="Times New Roman" w:cs="Times New Roman"/>
                <w:b/>
                <w:sz w:val="15"/>
                <w:szCs w:val="15"/>
                <w:highlight w:val="yellow"/>
              </w:rPr>
              <w:t>SUMMARY</w:t>
            </w:r>
          </w:p>
          <w:p w14:paraId="02FB301E" w14:textId="4E356CE5" w:rsidR="00A02AF1" w:rsidRPr="00BC4C85" w:rsidRDefault="00A8161F" w:rsidP="00BC4C85">
            <w:pPr>
              <w:pStyle w:val="TableParagraph"/>
              <w:tabs>
                <w:tab w:val="left" w:pos="6606"/>
              </w:tabs>
              <w:ind w:left="36" w:right="108"/>
              <w:jc w:val="center"/>
              <w:rPr>
                <w:rFonts w:ascii="Times New Roman" w:hAnsi="Times New Roman" w:cs="Times New Roman"/>
                <w:sz w:val="15"/>
                <w:szCs w:val="15"/>
              </w:rPr>
            </w:pPr>
            <w:r w:rsidRPr="00BC4C85">
              <w:rPr>
                <w:rFonts w:ascii="Times New Roman" w:hAnsi="Times New Roman" w:cs="Times New Roman"/>
                <w:sz w:val="15"/>
                <w:szCs w:val="15"/>
              </w:rPr>
              <w:t>(As outlined in</w:t>
            </w:r>
            <w:r w:rsidRPr="00BC4C85">
              <w:rPr>
                <w:rFonts w:ascii="Times New Roman" w:hAnsi="Times New Roman" w:cs="Times New Roman"/>
                <w:spacing w:val="-12"/>
                <w:sz w:val="15"/>
                <w:szCs w:val="15"/>
              </w:rPr>
              <w:t xml:space="preserve"> </w:t>
            </w:r>
            <w:r w:rsidR="00F00C58" w:rsidRPr="00BC4C85">
              <w:rPr>
                <w:rFonts w:ascii="Times New Roman" w:hAnsi="Times New Roman" w:cs="Times New Roman"/>
                <w:sz w:val="15"/>
                <w:szCs w:val="15"/>
              </w:rPr>
              <w:t>AFE</w:t>
            </w:r>
            <w:r w:rsidRPr="00BC4C85">
              <w:rPr>
                <w:rFonts w:ascii="Times New Roman" w:hAnsi="Times New Roman" w:cs="Times New Roman"/>
                <w:sz w:val="15"/>
                <w:szCs w:val="15"/>
              </w:rPr>
              <w:t>CD</w:t>
            </w:r>
            <w:r w:rsidR="00AD4E28" w:rsidRPr="00BC4C85">
              <w:rPr>
                <w:rFonts w:ascii="Times New Roman" w:hAnsi="Times New Roman" w:cs="Times New Roman"/>
                <w:sz w:val="15"/>
                <w:szCs w:val="15"/>
              </w:rPr>
              <w:t xml:space="preserve">, </w:t>
            </w:r>
            <w:r w:rsidR="00BC4C85">
              <w:rPr>
                <w:rFonts w:ascii="Times New Roman" w:hAnsi="Times New Roman" w:cs="Times New Roman"/>
                <w:sz w:val="15"/>
                <w:szCs w:val="15"/>
              </w:rPr>
              <w:t>30 April 2022</w:t>
            </w:r>
            <w:r w:rsidRPr="00BC4C85">
              <w:rPr>
                <w:rFonts w:ascii="Times New Roman" w:hAnsi="Times New Roman" w:cs="Times New Roman"/>
                <w:sz w:val="15"/>
                <w:szCs w:val="15"/>
              </w:rPr>
              <w:t>)</w:t>
            </w:r>
          </w:p>
          <w:p w14:paraId="1591E405" w14:textId="6EEF8420" w:rsidR="00235210" w:rsidRPr="00BC4C85" w:rsidRDefault="00BC4C85" w:rsidP="00BC4C85">
            <w:pPr>
              <w:widowControl/>
              <w:adjustRightInd w:val="0"/>
              <w:jc w:val="both"/>
              <w:rPr>
                <w:rFonts w:ascii="Times New Roman" w:eastAsiaTheme="minorHAnsi" w:hAnsi="Times New Roman" w:cs="Times New Roman"/>
                <w:sz w:val="15"/>
                <w:szCs w:val="15"/>
              </w:rPr>
            </w:pPr>
            <w:r w:rsidRPr="00BC4C85">
              <w:rPr>
                <w:rFonts w:ascii="Times New Roman" w:eastAsiaTheme="minorHAnsi" w:hAnsi="Times New Roman" w:cs="Times New Roman"/>
                <w:sz w:val="15"/>
                <w:szCs w:val="15"/>
              </w:rPr>
              <w:t>Responsible for safety, security, and accountability of all nonnuclear munitions and related components. Performs and manages munitions production and materiel tasks and activities. Identifies munitions and equipment requirements. Operates and maintains automated data processing equipment (ADPE) to perform inspection, testing, and stockpile management activities. Stores, maintains, assembles, issues, and delivers assembled nonnuclear munitions. Routinely demilitarizes nonhazardous munitions. Operates and maintains munitions materiel handling equipment (MMHE). Develops and implements munitions materiel management concepts and procedures. Complies with explosive, missile, and ground safety, security, and environmental directives and practices. Identifies munitions by filler, color code, marking, or physical characteristics. Receives, stores, handles, and transports nuclear weapons. Related DoD Occupational Subgroup: 164500.</w:t>
            </w:r>
          </w:p>
        </w:tc>
      </w:tr>
      <w:tr w:rsidR="00B26C7A" w:rsidRPr="00214014" w14:paraId="2530DF2A" w14:textId="77777777" w:rsidTr="00B26C7A">
        <w:trPr>
          <w:trHeight w:hRule="exact" w:val="4145"/>
        </w:trPr>
        <w:tc>
          <w:tcPr>
            <w:tcW w:w="11703" w:type="dxa"/>
            <w:gridSpan w:val="2"/>
          </w:tcPr>
          <w:p w14:paraId="3159BDFC" w14:textId="77777777" w:rsidR="00B26C7A"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DUTIES AND RESPONSIBILITIES</w:t>
            </w:r>
          </w:p>
          <w:p w14:paraId="5ADA3E24" w14:textId="77777777" w:rsidR="00B26C7A" w:rsidRPr="00B26C7A" w:rsidRDefault="00B26C7A" w:rsidP="00B26C7A">
            <w:pPr>
              <w:widowControl/>
              <w:adjustRightInd w:val="0"/>
              <w:rPr>
                <w:rFonts w:ascii="Times New Roman" w:eastAsiaTheme="minorHAnsi" w:hAnsi="Times New Roman" w:cs="Times New Roman"/>
                <w:color w:val="2E2E2E"/>
                <w:sz w:val="20"/>
                <w:szCs w:val="20"/>
              </w:rPr>
            </w:pPr>
            <w:r w:rsidRPr="00B26C7A">
              <w:rPr>
                <w:rFonts w:ascii="Times New Roman" w:eastAsiaTheme="minorHAnsi" w:hAnsi="Times New Roman" w:cs="Times New Roman"/>
                <w:b/>
                <w:bCs/>
                <w:color w:val="2E2E2E"/>
                <w:sz w:val="20"/>
                <w:szCs w:val="20"/>
              </w:rPr>
              <w:t xml:space="preserve">Duties and Responsibilities. </w:t>
            </w:r>
          </w:p>
          <w:p w14:paraId="5296CF4D" w14:textId="687A0F78" w:rsidR="00ED1E28" w:rsidRPr="00ED1E28" w:rsidRDefault="00ED1E28" w:rsidP="00BC4C85">
            <w:pPr>
              <w:pStyle w:val="Default"/>
              <w:jc w:val="both"/>
              <w:rPr>
                <w:sz w:val="15"/>
                <w:szCs w:val="15"/>
              </w:rPr>
            </w:pPr>
            <w:r w:rsidRPr="00ED1E28">
              <w:rPr>
                <w:sz w:val="15"/>
                <w:szCs w:val="15"/>
              </w:rPr>
              <w:t xml:space="preserve">2.1. Tests, assembles, and processes nonnuclear munitions. Prepares munitions for loading on aircraft. Checks safe and arm mechanisms. Installs warheads, guidance units, fuses, arming wires, squibs, strakes, wings, fins, control surfaces, and tracking flares. Processes aircraft gun ammunition. Maintains and reconditions munitions and MMHE. Reconditions, repairs, and replaces defective or missing parts. Maintains operational or bench stock materiel and secures replenishment. Modifies munitions and MMHE when directed. Inspects munitions for serviceability and applies munitions product assurance procedures. Installs spotting charges in bombs. Processes ammunition. Inspects ammunition, components, and containers for defects. Prepares documentation indicating identification and quantity of assets. Performs routine demilitarization of nonexplosive munitions items. Repackages munitions and applies container markings. </w:t>
            </w:r>
          </w:p>
          <w:p w14:paraId="7E9B9E27" w14:textId="77777777" w:rsidR="00ED1E28" w:rsidRPr="00ED1E28" w:rsidRDefault="00ED1E28" w:rsidP="00BC4C85">
            <w:pPr>
              <w:pStyle w:val="Default"/>
              <w:jc w:val="both"/>
              <w:rPr>
                <w:sz w:val="15"/>
                <w:szCs w:val="15"/>
              </w:rPr>
            </w:pPr>
            <w:r w:rsidRPr="00ED1E28">
              <w:rPr>
                <w:sz w:val="15"/>
                <w:szCs w:val="15"/>
              </w:rPr>
              <w:t xml:space="preserve">2.2. Receives, stores, handles, and transports nonnuclear munitions via multiple modes (air, sea, land). Unloads and unpacks munitions. Checks shipping documents for accuracy. Delivers munitions to assembly, storage, or maintenance areas. Prepares munitions for shipment. Determines and maintains storage facilities, reports, safety, and security requirements. Performs inspections and maintains inspection and storage records. Issues nonnuclear munitions. Performs operator maintenance on munitions vehicles and equipment. Performs munitions materiel management and materiel accounting functions. Performs and oversees management and procedural application of manual and automated positive inventory control. Determines inventory control actions. Conducts inventories and corrects discrepancies. Accomplishes requisitioning actions and maintains due-in, due-out, and status files. Maintains source document control and ensures validity and completeness. Recommends system and program changes to data processing methods. Develops and maintains stock level data. Monitors excess munitions programs. Prepares reports. Operates and maintains ADPE for munitions accounting, reporting, and status configuration. Coordinates with maintenance activities on repairable munitions components. Obtains material for equipment modifications, periodic component exchange, and maintenance. Receives, stores, handles and transports nuclear weapons. </w:t>
            </w:r>
          </w:p>
          <w:p w14:paraId="330F2E90" w14:textId="77777777" w:rsidR="00ED1E28" w:rsidRPr="00ED1E28" w:rsidRDefault="00ED1E28" w:rsidP="00BC4C85">
            <w:pPr>
              <w:pStyle w:val="Default"/>
              <w:jc w:val="both"/>
              <w:rPr>
                <w:sz w:val="15"/>
                <w:szCs w:val="15"/>
              </w:rPr>
            </w:pPr>
            <w:r w:rsidRPr="00ED1E28">
              <w:rPr>
                <w:sz w:val="15"/>
                <w:szCs w:val="15"/>
              </w:rPr>
              <w:t xml:space="preserve">2.3. Establishes and evaluates performance standards, maintenance controls, and work procedures. Computes data to support financial planning and programming. Analyzes and validates munitions host-tenant and interservice munitions support agreements and plans. Develops methods and techniques to maintain and recondition munitions and handling equipment. Evaluates munitions account condition, identifies deficiencies, and initiates corrective actions. Ensures compliance with policies, directives, and procedures. Evaluates munitions equipment maintenance. Evaluates procedures for assembling, renovating, and storing munitions; and procedures for demilitarization of nonexplosive munitions. Provides status information and expected completion dates. Analyzes mission effectiveness, program requirements, and stock control levels, and validates requirements. Analyzes stockpile requirements to determine type and quantity of munitions facilities needed to safely store, inspect, maintain, and secure munitions assets. </w:t>
            </w:r>
          </w:p>
          <w:p w14:paraId="0B9D1B66" w14:textId="377B7F97" w:rsidR="00AA3EFC" w:rsidRPr="00AA3EFC" w:rsidRDefault="00AA3EFC" w:rsidP="00AA3EFC">
            <w:pPr>
              <w:widowControl/>
              <w:adjustRightInd w:val="0"/>
              <w:rPr>
                <w:rFonts w:ascii="Times New Roman" w:eastAsiaTheme="minorHAnsi" w:hAnsi="Times New Roman" w:cs="Times New Roman"/>
                <w:b/>
                <w:sz w:val="14"/>
                <w:szCs w:val="14"/>
              </w:rPr>
            </w:pPr>
          </w:p>
        </w:tc>
      </w:tr>
      <w:tr w:rsidR="00A02AF1" w:rsidRPr="00214014" w14:paraId="341262BA" w14:textId="77777777" w:rsidTr="00B26C7A">
        <w:trPr>
          <w:trHeight w:hRule="exact" w:val="923"/>
        </w:trPr>
        <w:tc>
          <w:tcPr>
            <w:tcW w:w="11703" w:type="dxa"/>
            <w:gridSpan w:val="2"/>
          </w:tcPr>
          <w:p w14:paraId="5EEE1031" w14:textId="77777777" w:rsidR="0018343D" w:rsidRDefault="00B26C7A" w:rsidP="00B26C7A">
            <w:pPr>
              <w:pStyle w:val="TableParagraph"/>
              <w:jc w:val="center"/>
              <w:rPr>
                <w:rFonts w:ascii="Times New Roman" w:eastAsiaTheme="minorHAnsi" w:hAnsi="Times New Roman" w:cs="Times New Roman"/>
                <w:b/>
                <w:sz w:val="28"/>
                <w:szCs w:val="24"/>
              </w:rPr>
            </w:pPr>
            <w:r w:rsidRPr="005A4332">
              <w:rPr>
                <w:rFonts w:ascii="Times New Roman" w:eastAsiaTheme="minorHAnsi" w:hAnsi="Times New Roman" w:cs="Times New Roman"/>
                <w:b/>
                <w:sz w:val="28"/>
                <w:szCs w:val="24"/>
                <w:highlight w:val="yellow"/>
              </w:rPr>
              <w:t>CLEARANCE</w:t>
            </w:r>
          </w:p>
          <w:p w14:paraId="6DF02202" w14:textId="3ED0EB08" w:rsidR="00692C4E" w:rsidRPr="00692C4E" w:rsidRDefault="00692C4E" w:rsidP="00692C4E">
            <w:pPr>
              <w:pStyle w:val="TableParagraph"/>
              <w:rPr>
                <w:rFonts w:ascii="Times New Roman" w:hAnsi="Times New Roman" w:cs="Times New Roman"/>
                <w:sz w:val="28"/>
              </w:rPr>
            </w:pPr>
            <w:r w:rsidRPr="00692C4E">
              <w:rPr>
                <w:rFonts w:ascii="Times New Roman" w:hAnsi="Times New Roman" w:cs="Times New Roman"/>
                <w:sz w:val="24"/>
              </w:rPr>
              <w:t xml:space="preserve">Secret, as a minimum.  </w:t>
            </w:r>
          </w:p>
          <w:p w14:paraId="30558A62" w14:textId="77777777" w:rsidR="00A02AF1" w:rsidRPr="00214014" w:rsidRDefault="00A02AF1" w:rsidP="00A43F29">
            <w:pPr>
              <w:pStyle w:val="TableParagraph"/>
              <w:rPr>
                <w:rFonts w:ascii="Times New Roman" w:hAnsi="Times New Roman" w:cs="Times New Roman"/>
                <w:sz w:val="28"/>
              </w:rPr>
            </w:pPr>
          </w:p>
          <w:p w14:paraId="5CAA9B8E" w14:textId="77777777" w:rsidR="00A02AF1" w:rsidRPr="00214014" w:rsidRDefault="00A02AF1" w:rsidP="00A43F29">
            <w:pPr>
              <w:pStyle w:val="TableParagraph"/>
              <w:rPr>
                <w:rFonts w:ascii="Times New Roman" w:hAnsi="Times New Roman" w:cs="Times New Roman"/>
                <w:sz w:val="28"/>
              </w:rPr>
            </w:pPr>
          </w:p>
          <w:p w14:paraId="181E7B24" w14:textId="77777777" w:rsidR="00A02AF1" w:rsidRPr="00214014" w:rsidRDefault="00A02AF1" w:rsidP="00A43F29">
            <w:pPr>
              <w:pStyle w:val="TableParagraph"/>
              <w:rPr>
                <w:rFonts w:ascii="Times New Roman" w:hAnsi="Times New Roman" w:cs="Times New Roman"/>
                <w:sz w:val="28"/>
              </w:rPr>
            </w:pPr>
          </w:p>
          <w:p w14:paraId="6466E4C6" w14:textId="77777777" w:rsidR="00A02AF1" w:rsidRPr="00214014" w:rsidRDefault="00A02AF1" w:rsidP="00A43F29">
            <w:pPr>
              <w:pStyle w:val="TableParagraph"/>
              <w:rPr>
                <w:rFonts w:ascii="Times New Roman" w:hAnsi="Times New Roman" w:cs="Times New Roman"/>
                <w:sz w:val="26"/>
              </w:rPr>
            </w:pPr>
          </w:p>
          <w:p w14:paraId="5A6371D2" w14:textId="77777777" w:rsidR="00A02AF1" w:rsidRPr="00214014" w:rsidRDefault="00A8161F" w:rsidP="00A43F29">
            <w:pPr>
              <w:pStyle w:val="TableParagraph"/>
              <w:ind w:left="4534" w:right="4535"/>
              <w:jc w:val="center"/>
              <w:rPr>
                <w:rFonts w:ascii="Times New Roman" w:hAnsi="Times New Roman" w:cs="Times New Roman"/>
                <w:sz w:val="20"/>
              </w:rPr>
            </w:pPr>
            <w:r w:rsidRPr="00214014">
              <w:rPr>
                <w:rFonts w:ascii="Times New Roman" w:hAnsi="Times New Roman" w:cs="Times New Roman"/>
                <w:sz w:val="20"/>
              </w:rPr>
              <w:t>(SEE REVERSED)</w:t>
            </w:r>
          </w:p>
        </w:tc>
      </w:tr>
      <w:tr w:rsidR="00B26C7A" w:rsidRPr="00214014" w14:paraId="2CD4CE11" w14:textId="77777777" w:rsidTr="00B26C7A">
        <w:trPr>
          <w:trHeight w:hRule="exact" w:val="1508"/>
        </w:trPr>
        <w:tc>
          <w:tcPr>
            <w:tcW w:w="11703" w:type="dxa"/>
            <w:gridSpan w:val="2"/>
          </w:tcPr>
          <w:p w14:paraId="40624074" w14:textId="77777777" w:rsidR="00B26C7A" w:rsidRDefault="00B26C7A" w:rsidP="00B26C7A">
            <w:pPr>
              <w:pStyle w:val="TableParagraph"/>
              <w:spacing w:before="2"/>
              <w:jc w:val="center"/>
              <w:rPr>
                <w:rFonts w:ascii="Times New Roman" w:hAnsi="Times New Roman" w:cs="Times New Roman"/>
                <w:b/>
                <w:sz w:val="28"/>
                <w:szCs w:val="28"/>
              </w:rPr>
            </w:pPr>
            <w:r>
              <w:rPr>
                <w:rFonts w:ascii="Times New Roman" w:hAnsi="Times New Roman" w:cs="Times New Roman"/>
                <w:b/>
                <w:sz w:val="28"/>
                <w:szCs w:val="28"/>
              </w:rPr>
              <w:t>INQUIRIES ABOUT POSITIONS</w:t>
            </w:r>
          </w:p>
          <w:p w14:paraId="144F758A" w14:textId="77777777" w:rsidR="00B26C7A" w:rsidRDefault="00B26C7A" w:rsidP="00B26C7A">
            <w:pPr>
              <w:pStyle w:val="TableParagraph"/>
              <w:spacing w:before="2"/>
              <w:jc w:val="center"/>
              <w:rPr>
                <w:rFonts w:ascii="Times New Roman" w:hAnsi="Times New Roman" w:cs="Times New Roman"/>
                <w:b/>
                <w:sz w:val="28"/>
                <w:szCs w:val="28"/>
              </w:rPr>
            </w:pPr>
          </w:p>
          <w:p w14:paraId="475CE8FA" w14:textId="77777777" w:rsidR="00B26C7A" w:rsidRDefault="00FC342C" w:rsidP="00B26C7A">
            <w:pPr>
              <w:pStyle w:val="TableParagraph"/>
              <w:jc w:val="center"/>
              <w:rPr>
                <w:rFonts w:ascii="Times New Roman" w:hAnsi="Times New Roman" w:cs="Times New Roman"/>
                <w:b/>
                <w:color w:val="0070C0"/>
                <w:sz w:val="24"/>
              </w:rPr>
            </w:pPr>
            <w:r>
              <w:rPr>
                <w:rFonts w:ascii="Times New Roman" w:hAnsi="Times New Roman" w:cs="Times New Roman"/>
                <w:b/>
                <w:color w:val="0070C0"/>
                <w:sz w:val="24"/>
              </w:rPr>
              <w:t>Please Contact The Recruiting Office @ 1800-883-4484 For Qualification and Eligibility Questions.</w:t>
            </w:r>
          </w:p>
          <w:p w14:paraId="5262A15A" w14:textId="77777777" w:rsidR="00FC342C" w:rsidRDefault="00FC342C" w:rsidP="00B26C7A">
            <w:pPr>
              <w:pStyle w:val="TableParagraph"/>
              <w:jc w:val="center"/>
              <w:rPr>
                <w:rFonts w:ascii="Times New Roman" w:eastAsiaTheme="minorHAnsi" w:hAnsi="Times New Roman" w:cs="Times New Roman"/>
                <w:b/>
                <w:sz w:val="28"/>
                <w:szCs w:val="24"/>
              </w:rPr>
            </w:pPr>
            <w:r>
              <w:rPr>
                <w:rFonts w:ascii="Times New Roman" w:hAnsi="Times New Roman" w:cs="Times New Roman"/>
                <w:b/>
                <w:color w:val="0070C0"/>
                <w:sz w:val="24"/>
              </w:rPr>
              <w:t>(This number rings on all recruiting phones)</w:t>
            </w:r>
          </w:p>
        </w:tc>
      </w:tr>
    </w:tbl>
    <w:p w14:paraId="7AF229E1" w14:textId="77777777" w:rsidR="00A8161F" w:rsidRPr="00214014" w:rsidRDefault="00A8161F" w:rsidP="00B26C7A">
      <w:pPr>
        <w:rPr>
          <w:rFonts w:ascii="Times New Roman" w:hAnsi="Times New Roman" w:cs="Times New Roman"/>
        </w:rPr>
      </w:pPr>
    </w:p>
    <w:sectPr w:rsidR="00A8161F" w:rsidRPr="00214014">
      <w:footerReference w:type="default" r:id="rId10"/>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AA31" w14:textId="77777777" w:rsidR="00A03944" w:rsidRDefault="00A03944">
      <w:r>
        <w:separator/>
      </w:r>
    </w:p>
  </w:endnote>
  <w:endnote w:type="continuationSeparator" w:id="0">
    <w:p w14:paraId="3D76B38D" w14:textId="77777777" w:rsidR="00A03944" w:rsidRDefault="00A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63BD" w14:textId="77777777" w:rsidR="00A02AF1" w:rsidRDefault="008E1DE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4F935D4" wp14:editId="5792E2C7">
              <wp:simplePos x="0" y="0"/>
              <wp:positionH relativeFrom="page">
                <wp:posOffset>243205</wp:posOffset>
              </wp:positionH>
              <wp:positionV relativeFrom="page">
                <wp:posOffset>9664065</wp:posOffset>
              </wp:positionV>
              <wp:extent cx="14808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2C130"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935D4"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ntqwIAAKk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" filled="f" stroked="f">
              <v:textbox inset="0,0,0,0">
                <w:txbxContent>
                  <w:p w14:paraId="3912C130"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9D0BE" w14:textId="77777777" w:rsidR="00A03944" w:rsidRDefault="00A03944">
      <w:r>
        <w:separator/>
      </w:r>
    </w:p>
  </w:footnote>
  <w:footnote w:type="continuationSeparator" w:id="0">
    <w:p w14:paraId="0AE0B917" w14:textId="77777777" w:rsidR="00A03944" w:rsidRDefault="00A0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21B1E"/>
    <w:multiLevelType w:val="hybridMultilevel"/>
    <w:tmpl w:val="2786B3C6"/>
    <w:lvl w:ilvl="0" w:tplc="3A52AF86">
      <w:start w:val="1"/>
      <w:numFmt w:val="bullet"/>
      <w:lvlText w:val="•"/>
      <w:lvlJc w:val="left"/>
      <w:pPr>
        <w:tabs>
          <w:tab w:val="num" w:pos="720"/>
        </w:tabs>
        <w:ind w:left="720" w:hanging="360"/>
      </w:pPr>
      <w:rPr>
        <w:rFonts w:ascii="Arial" w:hAnsi="Arial" w:hint="default"/>
      </w:rPr>
    </w:lvl>
    <w:lvl w:ilvl="1" w:tplc="4E2AFE70" w:tentative="1">
      <w:start w:val="1"/>
      <w:numFmt w:val="bullet"/>
      <w:lvlText w:val="•"/>
      <w:lvlJc w:val="left"/>
      <w:pPr>
        <w:tabs>
          <w:tab w:val="num" w:pos="1440"/>
        </w:tabs>
        <w:ind w:left="1440" w:hanging="360"/>
      </w:pPr>
      <w:rPr>
        <w:rFonts w:ascii="Arial" w:hAnsi="Arial" w:hint="default"/>
      </w:rPr>
    </w:lvl>
    <w:lvl w:ilvl="2" w:tplc="BB02DD36" w:tentative="1">
      <w:start w:val="1"/>
      <w:numFmt w:val="bullet"/>
      <w:lvlText w:val="•"/>
      <w:lvlJc w:val="left"/>
      <w:pPr>
        <w:tabs>
          <w:tab w:val="num" w:pos="2160"/>
        </w:tabs>
        <w:ind w:left="2160" w:hanging="360"/>
      </w:pPr>
      <w:rPr>
        <w:rFonts w:ascii="Arial" w:hAnsi="Arial" w:hint="default"/>
      </w:rPr>
    </w:lvl>
    <w:lvl w:ilvl="3" w:tplc="04E8ADF0" w:tentative="1">
      <w:start w:val="1"/>
      <w:numFmt w:val="bullet"/>
      <w:lvlText w:val="•"/>
      <w:lvlJc w:val="left"/>
      <w:pPr>
        <w:tabs>
          <w:tab w:val="num" w:pos="2880"/>
        </w:tabs>
        <w:ind w:left="2880" w:hanging="360"/>
      </w:pPr>
      <w:rPr>
        <w:rFonts w:ascii="Arial" w:hAnsi="Arial" w:hint="default"/>
      </w:rPr>
    </w:lvl>
    <w:lvl w:ilvl="4" w:tplc="49165E6A" w:tentative="1">
      <w:start w:val="1"/>
      <w:numFmt w:val="bullet"/>
      <w:lvlText w:val="•"/>
      <w:lvlJc w:val="left"/>
      <w:pPr>
        <w:tabs>
          <w:tab w:val="num" w:pos="3600"/>
        </w:tabs>
        <w:ind w:left="3600" w:hanging="360"/>
      </w:pPr>
      <w:rPr>
        <w:rFonts w:ascii="Arial" w:hAnsi="Arial" w:hint="default"/>
      </w:rPr>
    </w:lvl>
    <w:lvl w:ilvl="5" w:tplc="9342B1B6" w:tentative="1">
      <w:start w:val="1"/>
      <w:numFmt w:val="bullet"/>
      <w:lvlText w:val="•"/>
      <w:lvlJc w:val="left"/>
      <w:pPr>
        <w:tabs>
          <w:tab w:val="num" w:pos="4320"/>
        </w:tabs>
        <w:ind w:left="4320" w:hanging="360"/>
      </w:pPr>
      <w:rPr>
        <w:rFonts w:ascii="Arial" w:hAnsi="Arial" w:hint="default"/>
      </w:rPr>
    </w:lvl>
    <w:lvl w:ilvl="6" w:tplc="0B287B42" w:tentative="1">
      <w:start w:val="1"/>
      <w:numFmt w:val="bullet"/>
      <w:lvlText w:val="•"/>
      <w:lvlJc w:val="left"/>
      <w:pPr>
        <w:tabs>
          <w:tab w:val="num" w:pos="5040"/>
        </w:tabs>
        <w:ind w:left="5040" w:hanging="360"/>
      </w:pPr>
      <w:rPr>
        <w:rFonts w:ascii="Arial" w:hAnsi="Arial" w:hint="default"/>
      </w:rPr>
    </w:lvl>
    <w:lvl w:ilvl="7" w:tplc="0A60422E" w:tentative="1">
      <w:start w:val="1"/>
      <w:numFmt w:val="bullet"/>
      <w:lvlText w:val="•"/>
      <w:lvlJc w:val="left"/>
      <w:pPr>
        <w:tabs>
          <w:tab w:val="num" w:pos="5760"/>
        </w:tabs>
        <w:ind w:left="5760" w:hanging="360"/>
      </w:pPr>
      <w:rPr>
        <w:rFonts w:ascii="Arial" w:hAnsi="Arial" w:hint="default"/>
      </w:rPr>
    </w:lvl>
    <w:lvl w:ilvl="8" w:tplc="417477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34E2B"/>
    <w:multiLevelType w:val="hybridMultilevel"/>
    <w:tmpl w:val="20C6918A"/>
    <w:lvl w:ilvl="0" w:tplc="C6380A7E">
      <w:start w:val="1"/>
      <w:numFmt w:val="bullet"/>
      <w:lvlText w:val="•"/>
      <w:lvlJc w:val="left"/>
      <w:pPr>
        <w:tabs>
          <w:tab w:val="num" w:pos="720"/>
        </w:tabs>
        <w:ind w:left="720" w:hanging="360"/>
      </w:pPr>
      <w:rPr>
        <w:rFonts w:ascii="Arial" w:hAnsi="Arial" w:hint="default"/>
      </w:rPr>
    </w:lvl>
    <w:lvl w:ilvl="1" w:tplc="DF3ECEBC" w:tentative="1">
      <w:start w:val="1"/>
      <w:numFmt w:val="bullet"/>
      <w:lvlText w:val="•"/>
      <w:lvlJc w:val="left"/>
      <w:pPr>
        <w:tabs>
          <w:tab w:val="num" w:pos="1440"/>
        </w:tabs>
        <w:ind w:left="1440" w:hanging="360"/>
      </w:pPr>
      <w:rPr>
        <w:rFonts w:ascii="Arial" w:hAnsi="Arial" w:hint="default"/>
      </w:rPr>
    </w:lvl>
    <w:lvl w:ilvl="2" w:tplc="BDB2C6DA" w:tentative="1">
      <w:start w:val="1"/>
      <w:numFmt w:val="bullet"/>
      <w:lvlText w:val="•"/>
      <w:lvlJc w:val="left"/>
      <w:pPr>
        <w:tabs>
          <w:tab w:val="num" w:pos="2160"/>
        </w:tabs>
        <w:ind w:left="2160" w:hanging="360"/>
      </w:pPr>
      <w:rPr>
        <w:rFonts w:ascii="Arial" w:hAnsi="Arial" w:hint="default"/>
      </w:rPr>
    </w:lvl>
    <w:lvl w:ilvl="3" w:tplc="36FAA732" w:tentative="1">
      <w:start w:val="1"/>
      <w:numFmt w:val="bullet"/>
      <w:lvlText w:val="•"/>
      <w:lvlJc w:val="left"/>
      <w:pPr>
        <w:tabs>
          <w:tab w:val="num" w:pos="2880"/>
        </w:tabs>
        <w:ind w:left="2880" w:hanging="360"/>
      </w:pPr>
      <w:rPr>
        <w:rFonts w:ascii="Arial" w:hAnsi="Arial" w:hint="default"/>
      </w:rPr>
    </w:lvl>
    <w:lvl w:ilvl="4" w:tplc="DA4071B2" w:tentative="1">
      <w:start w:val="1"/>
      <w:numFmt w:val="bullet"/>
      <w:lvlText w:val="•"/>
      <w:lvlJc w:val="left"/>
      <w:pPr>
        <w:tabs>
          <w:tab w:val="num" w:pos="3600"/>
        </w:tabs>
        <w:ind w:left="3600" w:hanging="360"/>
      </w:pPr>
      <w:rPr>
        <w:rFonts w:ascii="Arial" w:hAnsi="Arial" w:hint="default"/>
      </w:rPr>
    </w:lvl>
    <w:lvl w:ilvl="5" w:tplc="36860D8C" w:tentative="1">
      <w:start w:val="1"/>
      <w:numFmt w:val="bullet"/>
      <w:lvlText w:val="•"/>
      <w:lvlJc w:val="left"/>
      <w:pPr>
        <w:tabs>
          <w:tab w:val="num" w:pos="4320"/>
        </w:tabs>
        <w:ind w:left="4320" w:hanging="360"/>
      </w:pPr>
      <w:rPr>
        <w:rFonts w:ascii="Arial" w:hAnsi="Arial" w:hint="default"/>
      </w:rPr>
    </w:lvl>
    <w:lvl w:ilvl="6" w:tplc="0C300B30" w:tentative="1">
      <w:start w:val="1"/>
      <w:numFmt w:val="bullet"/>
      <w:lvlText w:val="•"/>
      <w:lvlJc w:val="left"/>
      <w:pPr>
        <w:tabs>
          <w:tab w:val="num" w:pos="5040"/>
        </w:tabs>
        <w:ind w:left="5040" w:hanging="360"/>
      </w:pPr>
      <w:rPr>
        <w:rFonts w:ascii="Arial" w:hAnsi="Arial" w:hint="default"/>
      </w:rPr>
    </w:lvl>
    <w:lvl w:ilvl="7" w:tplc="733E7594" w:tentative="1">
      <w:start w:val="1"/>
      <w:numFmt w:val="bullet"/>
      <w:lvlText w:val="•"/>
      <w:lvlJc w:val="left"/>
      <w:pPr>
        <w:tabs>
          <w:tab w:val="num" w:pos="5760"/>
        </w:tabs>
        <w:ind w:left="5760" w:hanging="360"/>
      </w:pPr>
      <w:rPr>
        <w:rFonts w:ascii="Arial" w:hAnsi="Arial" w:hint="default"/>
      </w:rPr>
    </w:lvl>
    <w:lvl w:ilvl="8" w:tplc="13B8C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4" w15:restartNumberingAfterBreak="0">
    <w:nsid w:val="5CEB5A93"/>
    <w:multiLevelType w:val="hybridMultilevel"/>
    <w:tmpl w:val="12CEEA4A"/>
    <w:lvl w:ilvl="0" w:tplc="CF92A9AE">
      <w:start w:val="1"/>
      <w:numFmt w:val="bullet"/>
      <w:lvlText w:val="-"/>
      <w:lvlJc w:val="left"/>
      <w:pPr>
        <w:tabs>
          <w:tab w:val="num" w:pos="720"/>
        </w:tabs>
        <w:ind w:left="720" w:hanging="360"/>
      </w:pPr>
      <w:rPr>
        <w:rFonts w:ascii="Times New Roman" w:hAnsi="Times New Roman" w:hint="default"/>
      </w:rPr>
    </w:lvl>
    <w:lvl w:ilvl="1" w:tplc="E29AE982" w:tentative="1">
      <w:start w:val="1"/>
      <w:numFmt w:val="bullet"/>
      <w:lvlText w:val="-"/>
      <w:lvlJc w:val="left"/>
      <w:pPr>
        <w:tabs>
          <w:tab w:val="num" w:pos="1440"/>
        </w:tabs>
        <w:ind w:left="1440" w:hanging="360"/>
      </w:pPr>
      <w:rPr>
        <w:rFonts w:ascii="Times New Roman" w:hAnsi="Times New Roman" w:hint="default"/>
      </w:rPr>
    </w:lvl>
    <w:lvl w:ilvl="2" w:tplc="D4D2F2CC" w:tentative="1">
      <w:start w:val="1"/>
      <w:numFmt w:val="bullet"/>
      <w:lvlText w:val="-"/>
      <w:lvlJc w:val="left"/>
      <w:pPr>
        <w:tabs>
          <w:tab w:val="num" w:pos="2160"/>
        </w:tabs>
        <w:ind w:left="2160" w:hanging="360"/>
      </w:pPr>
      <w:rPr>
        <w:rFonts w:ascii="Times New Roman" w:hAnsi="Times New Roman" w:hint="default"/>
      </w:rPr>
    </w:lvl>
    <w:lvl w:ilvl="3" w:tplc="17CAFAB8" w:tentative="1">
      <w:start w:val="1"/>
      <w:numFmt w:val="bullet"/>
      <w:lvlText w:val="-"/>
      <w:lvlJc w:val="left"/>
      <w:pPr>
        <w:tabs>
          <w:tab w:val="num" w:pos="2880"/>
        </w:tabs>
        <w:ind w:left="2880" w:hanging="360"/>
      </w:pPr>
      <w:rPr>
        <w:rFonts w:ascii="Times New Roman" w:hAnsi="Times New Roman" w:hint="default"/>
      </w:rPr>
    </w:lvl>
    <w:lvl w:ilvl="4" w:tplc="FD4261D0" w:tentative="1">
      <w:start w:val="1"/>
      <w:numFmt w:val="bullet"/>
      <w:lvlText w:val="-"/>
      <w:lvlJc w:val="left"/>
      <w:pPr>
        <w:tabs>
          <w:tab w:val="num" w:pos="3600"/>
        </w:tabs>
        <w:ind w:left="3600" w:hanging="360"/>
      </w:pPr>
      <w:rPr>
        <w:rFonts w:ascii="Times New Roman" w:hAnsi="Times New Roman" w:hint="default"/>
      </w:rPr>
    </w:lvl>
    <w:lvl w:ilvl="5" w:tplc="F95AA6AA" w:tentative="1">
      <w:start w:val="1"/>
      <w:numFmt w:val="bullet"/>
      <w:lvlText w:val="-"/>
      <w:lvlJc w:val="left"/>
      <w:pPr>
        <w:tabs>
          <w:tab w:val="num" w:pos="4320"/>
        </w:tabs>
        <w:ind w:left="4320" w:hanging="360"/>
      </w:pPr>
      <w:rPr>
        <w:rFonts w:ascii="Times New Roman" w:hAnsi="Times New Roman" w:hint="default"/>
      </w:rPr>
    </w:lvl>
    <w:lvl w:ilvl="6" w:tplc="69A8F1A6" w:tentative="1">
      <w:start w:val="1"/>
      <w:numFmt w:val="bullet"/>
      <w:lvlText w:val="-"/>
      <w:lvlJc w:val="left"/>
      <w:pPr>
        <w:tabs>
          <w:tab w:val="num" w:pos="5040"/>
        </w:tabs>
        <w:ind w:left="5040" w:hanging="360"/>
      </w:pPr>
      <w:rPr>
        <w:rFonts w:ascii="Times New Roman" w:hAnsi="Times New Roman" w:hint="default"/>
      </w:rPr>
    </w:lvl>
    <w:lvl w:ilvl="7" w:tplc="1316B0A6" w:tentative="1">
      <w:start w:val="1"/>
      <w:numFmt w:val="bullet"/>
      <w:lvlText w:val="-"/>
      <w:lvlJc w:val="left"/>
      <w:pPr>
        <w:tabs>
          <w:tab w:val="num" w:pos="5760"/>
        </w:tabs>
        <w:ind w:left="5760" w:hanging="360"/>
      </w:pPr>
      <w:rPr>
        <w:rFonts w:ascii="Times New Roman" w:hAnsi="Times New Roman" w:hint="default"/>
      </w:rPr>
    </w:lvl>
    <w:lvl w:ilvl="8" w:tplc="5EA8D4C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A40A0B"/>
    <w:multiLevelType w:val="hybridMultilevel"/>
    <w:tmpl w:val="F88A8CC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750B05F2"/>
    <w:multiLevelType w:val="multilevel"/>
    <w:tmpl w:val="90A490FC"/>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5899061">
    <w:abstractNumId w:val="3"/>
  </w:num>
  <w:num w:numId="2" w16cid:durableId="1238246513">
    <w:abstractNumId w:val="1"/>
  </w:num>
  <w:num w:numId="3" w16cid:durableId="266742773">
    <w:abstractNumId w:val="6"/>
  </w:num>
  <w:num w:numId="4" w16cid:durableId="1762140384">
    <w:abstractNumId w:val="4"/>
  </w:num>
  <w:num w:numId="5" w16cid:durableId="1701318638">
    <w:abstractNumId w:val="0"/>
  </w:num>
  <w:num w:numId="6" w16cid:durableId="812598991">
    <w:abstractNumId w:val="2"/>
  </w:num>
  <w:num w:numId="7" w16cid:durableId="1688827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1"/>
    <w:rsid w:val="000655E8"/>
    <w:rsid w:val="00077C71"/>
    <w:rsid w:val="000F5465"/>
    <w:rsid w:val="00126F33"/>
    <w:rsid w:val="00156881"/>
    <w:rsid w:val="00177C66"/>
    <w:rsid w:val="0018343D"/>
    <w:rsid w:val="001E03C5"/>
    <w:rsid w:val="002011E6"/>
    <w:rsid w:val="00204E8A"/>
    <w:rsid w:val="00214014"/>
    <w:rsid w:val="00235210"/>
    <w:rsid w:val="002355C0"/>
    <w:rsid w:val="00255CF1"/>
    <w:rsid w:val="003017FD"/>
    <w:rsid w:val="00324C19"/>
    <w:rsid w:val="003B72F6"/>
    <w:rsid w:val="003F2B77"/>
    <w:rsid w:val="00403E9C"/>
    <w:rsid w:val="00404A5A"/>
    <w:rsid w:val="0046007C"/>
    <w:rsid w:val="00461A3C"/>
    <w:rsid w:val="004A65CE"/>
    <w:rsid w:val="004C09DA"/>
    <w:rsid w:val="004F20F3"/>
    <w:rsid w:val="00535B9D"/>
    <w:rsid w:val="005477D6"/>
    <w:rsid w:val="00556AF6"/>
    <w:rsid w:val="0058233C"/>
    <w:rsid w:val="005A4332"/>
    <w:rsid w:val="005C126F"/>
    <w:rsid w:val="0061679B"/>
    <w:rsid w:val="006362C2"/>
    <w:rsid w:val="00692C4E"/>
    <w:rsid w:val="006B04F4"/>
    <w:rsid w:val="006E46BB"/>
    <w:rsid w:val="00720948"/>
    <w:rsid w:val="0073383C"/>
    <w:rsid w:val="00745811"/>
    <w:rsid w:val="00752BCA"/>
    <w:rsid w:val="007D797B"/>
    <w:rsid w:val="00834807"/>
    <w:rsid w:val="008357FC"/>
    <w:rsid w:val="00854363"/>
    <w:rsid w:val="00857996"/>
    <w:rsid w:val="008D6D3F"/>
    <w:rsid w:val="008E1DE2"/>
    <w:rsid w:val="00987FAF"/>
    <w:rsid w:val="00A02AF1"/>
    <w:rsid w:val="00A03944"/>
    <w:rsid w:val="00A345AC"/>
    <w:rsid w:val="00A4072C"/>
    <w:rsid w:val="00A43F29"/>
    <w:rsid w:val="00A55051"/>
    <w:rsid w:val="00A8002E"/>
    <w:rsid w:val="00A8161F"/>
    <w:rsid w:val="00A85B1A"/>
    <w:rsid w:val="00AA3EFC"/>
    <w:rsid w:val="00AA694A"/>
    <w:rsid w:val="00AB101F"/>
    <w:rsid w:val="00AB23B0"/>
    <w:rsid w:val="00AB46A2"/>
    <w:rsid w:val="00AB6376"/>
    <w:rsid w:val="00AD4E28"/>
    <w:rsid w:val="00B26C7A"/>
    <w:rsid w:val="00B65656"/>
    <w:rsid w:val="00BB0FEA"/>
    <w:rsid w:val="00BC4C85"/>
    <w:rsid w:val="00BE0D5C"/>
    <w:rsid w:val="00BF3E0F"/>
    <w:rsid w:val="00C3321F"/>
    <w:rsid w:val="00C560C7"/>
    <w:rsid w:val="00C82BAB"/>
    <w:rsid w:val="00C83338"/>
    <w:rsid w:val="00D56259"/>
    <w:rsid w:val="00D95F36"/>
    <w:rsid w:val="00D96363"/>
    <w:rsid w:val="00DB50A9"/>
    <w:rsid w:val="00E4233C"/>
    <w:rsid w:val="00EB1ECB"/>
    <w:rsid w:val="00ED1E28"/>
    <w:rsid w:val="00F00C58"/>
    <w:rsid w:val="00F2440C"/>
    <w:rsid w:val="00F631D2"/>
    <w:rsid w:val="00F90652"/>
    <w:rsid w:val="00FB41E6"/>
    <w:rsid w:val="00FC342C"/>
    <w:rsid w:val="00FE5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8381B"/>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F00C58"/>
    <w:pPr>
      <w:widowControl/>
      <w:adjustRightInd w:val="0"/>
    </w:pPr>
    <w:rPr>
      <w:rFonts w:ascii="Times New Roman" w:hAnsi="Times New Roman" w:cs="Times New Roman"/>
      <w:color w:val="000000"/>
      <w:sz w:val="24"/>
      <w:szCs w:val="24"/>
    </w:rPr>
  </w:style>
  <w:style w:type="paragraph" w:styleId="Caption">
    <w:name w:val="caption"/>
    <w:basedOn w:val="Normal"/>
    <w:next w:val="Normal"/>
    <w:semiHidden/>
    <w:unhideWhenUsed/>
    <w:qFormat/>
    <w:rsid w:val="00DB50A9"/>
    <w:pPr>
      <w:widowControl/>
      <w:tabs>
        <w:tab w:val="left" w:pos="0"/>
      </w:tabs>
      <w:autoSpaceDE/>
      <w:autoSpaceDN/>
      <w:ind w:hanging="720"/>
      <w:jc w:val="center"/>
    </w:pPr>
    <w:rPr>
      <w:rFonts w:ascii="Arial" w:eastAsia="Times New Roman" w:hAnsi="Arial" w:cs="Times New Roman"/>
      <w:b/>
      <w:szCs w:val="20"/>
    </w:rPr>
  </w:style>
  <w:style w:type="character" w:styleId="Hyperlink">
    <w:name w:val="Hyperlink"/>
    <w:basedOn w:val="DefaultParagraphFont"/>
    <w:uiPriority w:val="99"/>
    <w:unhideWhenUsed/>
    <w:rsid w:val="0058233C"/>
    <w:rPr>
      <w:color w:val="0000FF" w:themeColor="hyperlink"/>
      <w:u w:val="single"/>
    </w:rPr>
  </w:style>
  <w:style w:type="character" w:styleId="FollowedHyperlink">
    <w:name w:val="FollowedHyperlink"/>
    <w:basedOn w:val="DefaultParagraphFont"/>
    <w:uiPriority w:val="99"/>
    <w:semiHidden/>
    <w:unhideWhenUsed/>
    <w:rsid w:val="00582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1287">
      <w:bodyDiv w:val="1"/>
      <w:marLeft w:val="0"/>
      <w:marRight w:val="0"/>
      <w:marTop w:val="0"/>
      <w:marBottom w:val="0"/>
      <w:divBdr>
        <w:top w:val="none" w:sz="0" w:space="0" w:color="auto"/>
        <w:left w:val="none" w:sz="0" w:space="0" w:color="auto"/>
        <w:bottom w:val="none" w:sz="0" w:space="0" w:color="auto"/>
        <w:right w:val="none" w:sz="0" w:space="0" w:color="auto"/>
      </w:divBdr>
    </w:div>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504057135">
      <w:bodyDiv w:val="1"/>
      <w:marLeft w:val="0"/>
      <w:marRight w:val="0"/>
      <w:marTop w:val="0"/>
      <w:marBottom w:val="0"/>
      <w:divBdr>
        <w:top w:val="none" w:sz="0" w:space="0" w:color="auto"/>
        <w:left w:val="none" w:sz="0" w:space="0" w:color="auto"/>
        <w:bottom w:val="none" w:sz="0" w:space="0" w:color="auto"/>
        <w:right w:val="none" w:sz="0" w:space="0" w:color="auto"/>
      </w:divBdr>
    </w:div>
    <w:div w:id="1070350989">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312978528">
      <w:bodyDiv w:val="1"/>
      <w:marLeft w:val="0"/>
      <w:marRight w:val="0"/>
      <w:marTop w:val="0"/>
      <w:marBottom w:val="0"/>
      <w:divBdr>
        <w:top w:val="none" w:sz="0" w:space="0" w:color="auto"/>
        <w:left w:val="none" w:sz="0" w:space="0" w:color="auto"/>
        <w:bottom w:val="none" w:sz="0" w:space="0" w:color="auto"/>
        <w:right w:val="none" w:sz="0" w:space="0" w:color="auto"/>
      </w:divBdr>
      <w:divsChild>
        <w:div w:id="1579291629">
          <w:marLeft w:val="274"/>
          <w:marRight w:val="0"/>
          <w:marTop w:val="0"/>
          <w:marBottom w:val="0"/>
          <w:divBdr>
            <w:top w:val="none" w:sz="0" w:space="0" w:color="auto"/>
            <w:left w:val="none" w:sz="0" w:space="0" w:color="auto"/>
            <w:bottom w:val="none" w:sz="0" w:space="0" w:color="auto"/>
            <w:right w:val="none" w:sz="0" w:space="0" w:color="auto"/>
          </w:divBdr>
        </w:div>
        <w:div w:id="299893475">
          <w:marLeft w:val="274"/>
          <w:marRight w:val="0"/>
          <w:marTop w:val="0"/>
          <w:marBottom w:val="0"/>
          <w:divBdr>
            <w:top w:val="none" w:sz="0" w:space="0" w:color="auto"/>
            <w:left w:val="none" w:sz="0" w:space="0" w:color="auto"/>
            <w:bottom w:val="none" w:sz="0" w:space="0" w:color="auto"/>
            <w:right w:val="none" w:sz="0" w:space="0" w:color="auto"/>
          </w:divBdr>
        </w:div>
        <w:div w:id="1578710871">
          <w:marLeft w:val="274"/>
          <w:marRight w:val="0"/>
          <w:marTop w:val="0"/>
          <w:marBottom w:val="0"/>
          <w:divBdr>
            <w:top w:val="none" w:sz="0" w:space="0" w:color="auto"/>
            <w:left w:val="none" w:sz="0" w:space="0" w:color="auto"/>
            <w:bottom w:val="none" w:sz="0" w:space="0" w:color="auto"/>
            <w:right w:val="none" w:sz="0" w:space="0" w:color="auto"/>
          </w:divBdr>
        </w:div>
        <w:div w:id="812059671">
          <w:marLeft w:val="274"/>
          <w:marRight w:val="0"/>
          <w:marTop w:val="0"/>
          <w:marBottom w:val="0"/>
          <w:divBdr>
            <w:top w:val="none" w:sz="0" w:space="0" w:color="auto"/>
            <w:left w:val="none" w:sz="0" w:space="0" w:color="auto"/>
            <w:bottom w:val="none" w:sz="0" w:space="0" w:color="auto"/>
            <w:right w:val="none" w:sz="0" w:space="0" w:color="auto"/>
          </w:divBdr>
        </w:div>
      </w:divsChild>
    </w:div>
    <w:div w:id="1711297928">
      <w:bodyDiv w:val="1"/>
      <w:marLeft w:val="0"/>
      <w:marRight w:val="0"/>
      <w:marTop w:val="0"/>
      <w:marBottom w:val="0"/>
      <w:divBdr>
        <w:top w:val="none" w:sz="0" w:space="0" w:color="auto"/>
        <w:left w:val="none" w:sz="0" w:space="0" w:color="auto"/>
        <w:bottom w:val="none" w:sz="0" w:space="0" w:color="auto"/>
        <w:right w:val="none" w:sz="0" w:space="0" w:color="auto"/>
      </w:divBdr>
    </w:div>
    <w:div w:id="1862426892">
      <w:bodyDiv w:val="1"/>
      <w:marLeft w:val="0"/>
      <w:marRight w:val="0"/>
      <w:marTop w:val="0"/>
      <w:marBottom w:val="0"/>
      <w:divBdr>
        <w:top w:val="none" w:sz="0" w:space="0" w:color="auto"/>
        <w:left w:val="none" w:sz="0" w:space="0" w:color="auto"/>
        <w:bottom w:val="none" w:sz="0" w:space="0" w:color="auto"/>
        <w:right w:val="none" w:sz="0" w:space="0" w:color="auto"/>
      </w:divBdr>
    </w:div>
    <w:div w:id="2065711469">
      <w:bodyDiv w:val="1"/>
      <w:marLeft w:val="0"/>
      <w:marRight w:val="0"/>
      <w:marTop w:val="0"/>
      <w:marBottom w:val="0"/>
      <w:divBdr>
        <w:top w:val="none" w:sz="0" w:space="0" w:color="auto"/>
        <w:left w:val="none" w:sz="0" w:space="0" w:color="auto"/>
        <w:bottom w:val="none" w:sz="0" w:space="0" w:color="auto"/>
        <w:right w:val="none" w:sz="0" w:space="0" w:color="auto"/>
      </w:divBdr>
      <w:divsChild>
        <w:div w:id="1818452271">
          <w:marLeft w:val="274"/>
          <w:marRight w:val="0"/>
          <w:marTop w:val="0"/>
          <w:marBottom w:val="0"/>
          <w:divBdr>
            <w:top w:val="none" w:sz="0" w:space="0" w:color="auto"/>
            <w:left w:val="none" w:sz="0" w:space="0" w:color="auto"/>
            <w:bottom w:val="none" w:sz="0" w:space="0" w:color="auto"/>
            <w:right w:val="none" w:sz="0" w:space="0" w:color="auto"/>
          </w:divBdr>
        </w:div>
        <w:div w:id="258686764">
          <w:marLeft w:val="274"/>
          <w:marRight w:val="0"/>
          <w:marTop w:val="0"/>
          <w:marBottom w:val="0"/>
          <w:divBdr>
            <w:top w:val="none" w:sz="0" w:space="0" w:color="auto"/>
            <w:left w:val="none" w:sz="0" w:space="0" w:color="auto"/>
            <w:bottom w:val="none" w:sz="0" w:space="0" w:color="auto"/>
            <w:right w:val="none" w:sz="0" w:space="0" w:color="auto"/>
          </w:divBdr>
        </w:div>
        <w:div w:id="296374490">
          <w:marLeft w:val="274"/>
          <w:marRight w:val="0"/>
          <w:marTop w:val="0"/>
          <w:marBottom w:val="0"/>
          <w:divBdr>
            <w:top w:val="none" w:sz="0" w:space="0" w:color="auto"/>
            <w:left w:val="none" w:sz="0" w:space="0" w:color="auto"/>
            <w:bottom w:val="none" w:sz="0" w:space="0" w:color="auto"/>
            <w:right w:val="none" w:sz="0" w:space="0" w:color="auto"/>
          </w:divBdr>
        </w:div>
        <w:div w:id="630356899">
          <w:marLeft w:val="274"/>
          <w:marRight w:val="0"/>
          <w:marTop w:val="0"/>
          <w:marBottom w:val="0"/>
          <w:divBdr>
            <w:top w:val="none" w:sz="0" w:space="0" w:color="auto"/>
            <w:left w:val="none" w:sz="0" w:space="0" w:color="auto"/>
            <w:bottom w:val="none" w:sz="0" w:space="0" w:color="auto"/>
            <w:right w:val="none" w:sz="0" w:space="0" w:color="auto"/>
          </w:divBdr>
        </w:div>
        <w:div w:id="1416904460">
          <w:marLeft w:val="274"/>
          <w:marRight w:val="0"/>
          <w:marTop w:val="0"/>
          <w:marBottom w:val="0"/>
          <w:divBdr>
            <w:top w:val="none" w:sz="0" w:space="0" w:color="auto"/>
            <w:left w:val="none" w:sz="0" w:space="0" w:color="auto"/>
            <w:bottom w:val="none" w:sz="0" w:space="0" w:color="auto"/>
            <w:right w:val="none" w:sz="0" w:space="0" w:color="auto"/>
          </w:divBdr>
        </w:div>
        <w:div w:id="2008164041">
          <w:marLeft w:val="274"/>
          <w:marRight w:val="0"/>
          <w:marTop w:val="0"/>
          <w:marBottom w:val="0"/>
          <w:divBdr>
            <w:top w:val="none" w:sz="0" w:space="0" w:color="auto"/>
            <w:left w:val="none" w:sz="0" w:space="0" w:color="auto"/>
            <w:bottom w:val="none" w:sz="0" w:space="0" w:color="auto"/>
            <w:right w:val="none" w:sz="0" w:space="0" w:color="auto"/>
          </w:divBdr>
        </w:div>
        <w:div w:id="107547345">
          <w:marLeft w:val="274"/>
          <w:marRight w:val="0"/>
          <w:marTop w:val="0"/>
          <w:marBottom w:val="0"/>
          <w:divBdr>
            <w:top w:val="none" w:sz="0" w:space="0" w:color="auto"/>
            <w:left w:val="none" w:sz="0" w:space="0" w:color="auto"/>
            <w:bottom w:val="none" w:sz="0" w:space="0" w:color="auto"/>
            <w:right w:val="none" w:sz="0" w:space="0" w:color="auto"/>
          </w:divBdr>
        </w:div>
        <w:div w:id="1643777869">
          <w:marLeft w:val="274"/>
          <w:marRight w:val="0"/>
          <w:marTop w:val="0"/>
          <w:marBottom w:val="0"/>
          <w:divBdr>
            <w:top w:val="none" w:sz="0" w:space="0" w:color="auto"/>
            <w:left w:val="none" w:sz="0" w:space="0" w:color="auto"/>
            <w:bottom w:val="none" w:sz="0" w:space="0" w:color="auto"/>
            <w:right w:val="none" w:sz="0" w:space="0" w:color="auto"/>
          </w:divBdr>
        </w:div>
        <w:div w:id="1571577837">
          <w:marLeft w:val="274"/>
          <w:marRight w:val="0"/>
          <w:marTop w:val="0"/>
          <w:marBottom w:val="0"/>
          <w:divBdr>
            <w:top w:val="none" w:sz="0" w:space="0" w:color="auto"/>
            <w:left w:val="none" w:sz="0" w:space="0" w:color="auto"/>
            <w:bottom w:val="none" w:sz="0" w:space="0" w:color="auto"/>
            <w:right w:val="none" w:sz="0" w:space="0" w:color="auto"/>
          </w:divBdr>
        </w:div>
        <w:div w:id="1513258313">
          <w:marLeft w:val="274"/>
          <w:marRight w:val="0"/>
          <w:marTop w:val="0"/>
          <w:marBottom w:val="0"/>
          <w:divBdr>
            <w:top w:val="none" w:sz="0" w:space="0" w:color="auto"/>
            <w:left w:val="none" w:sz="0" w:space="0" w:color="auto"/>
            <w:bottom w:val="none" w:sz="0" w:space="0" w:color="auto"/>
            <w:right w:val="none" w:sz="0" w:space="0" w:color="auto"/>
          </w:divBdr>
        </w:div>
        <w:div w:id="866675294">
          <w:marLeft w:val="274"/>
          <w:marRight w:val="0"/>
          <w:marTop w:val="0"/>
          <w:marBottom w:val="0"/>
          <w:divBdr>
            <w:top w:val="none" w:sz="0" w:space="0" w:color="auto"/>
            <w:left w:val="none" w:sz="0" w:space="0" w:color="auto"/>
            <w:bottom w:val="none" w:sz="0" w:space="0" w:color="auto"/>
            <w:right w:val="none" w:sz="0" w:space="0" w:color="auto"/>
          </w:divBdr>
        </w:div>
        <w:div w:id="1216162030">
          <w:marLeft w:val="274"/>
          <w:marRight w:val="0"/>
          <w:marTop w:val="0"/>
          <w:marBottom w:val="0"/>
          <w:divBdr>
            <w:top w:val="none" w:sz="0" w:space="0" w:color="auto"/>
            <w:left w:val="none" w:sz="0" w:space="0" w:color="auto"/>
            <w:bottom w:val="none" w:sz="0" w:space="0" w:color="auto"/>
            <w:right w:val="none" w:sz="0" w:space="0" w:color="auto"/>
          </w:divBdr>
        </w:div>
        <w:div w:id="579367323">
          <w:marLeft w:val="274"/>
          <w:marRight w:val="0"/>
          <w:marTop w:val="0"/>
          <w:marBottom w:val="0"/>
          <w:divBdr>
            <w:top w:val="none" w:sz="0" w:space="0" w:color="auto"/>
            <w:left w:val="none" w:sz="0" w:space="0" w:color="auto"/>
            <w:bottom w:val="none" w:sz="0" w:space="0" w:color="auto"/>
            <w:right w:val="none" w:sz="0" w:space="0" w:color="auto"/>
          </w:divBdr>
        </w:div>
        <w:div w:id="2027323187">
          <w:marLeft w:val="274"/>
          <w:marRight w:val="0"/>
          <w:marTop w:val="0"/>
          <w:marBottom w:val="0"/>
          <w:divBdr>
            <w:top w:val="none" w:sz="0" w:space="0" w:color="auto"/>
            <w:left w:val="none" w:sz="0" w:space="0" w:color="auto"/>
            <w:bottom w:val="none" w:sz="0" w:space="0" w:color="auto"/>
            <w:right w:val="none" w:sz="0" w:space="0" w:color="auto"/>
          </w:divBdr>
        </w:div>
        <w:div w:id="1780680180">
          <w:marLeft w:val="274"/>
          <w:marRight w:val="0"/>
          <w:marTop w:val="0"/>
          <w:marBottom w:val="0"/>
          <w:divBdr>
            <w:top w:val="none" w:sz="0" w:space="0" w:color="auto"/>
            <w:left w:val="none" w:sz="0" w:space="0" w:color="auto"/>
            <w:bottom w:val="none" w:sz="0" w:space="0" w:color="auto"/>
            <w:right w:val="none" w:sz="0" w:space="0" w:color="auto"/>
          </w:divBdr>
        </w:div>
        <w:div w:id="496311454">
          <w:marLeft w:val="274"/>
          <w:marRight w:val="0"/>
          <w:marTop w:val="0"/>
          <w:marBottom w:val="0"/>
          <w:divBdr>
            <w:top w:val="none" w:sz="0" w:space="0" w:color="auto"/>
            <w:left w:val="none" w:sz="0" w:space="0" w:color="auto"/>
            <w:bottom w:val="none" w:sz="0" w:space="0" w:color="auto"/>
            <w:right w:val="none" w:sz="0" w:space="0" w:color="auto"/>
          </w:divBdr>
        </w:div>
        <w:div w:id="20873539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2B55AA25974A4DBACF1562E23F20DF" ma:contentTypeVersion="8" ma:contentTypeDescription="Create a new document." ma:contentTypeScope="" ma:versionID="73a32571d384ff972fd70e2d301aeaf0">
  <xsd:schema xmlns:xsd="http://www.w3.org/2001/XMLSchema" xmlns:xs="http://www.w3.org/2001/XMLSchema" xmlns:p="http://schemas.microsoft.com/office/2006/metadata/properties" xmlns:ns1="http://schemas.microsoft.com/sharepoint/v3" xmlns:ns2="5cbc5380-8526-4b75-b7e7-62ae2721191c" xmlns:ns3="f9038c90-2236-443b-b9c8-279f12625a24" targetNamespace="http://schemas.microsoft.com/office/2006/metadata/properties" ma:root="true" ma:fieldsID="6b3a990f3990eb13864c525dd1924db4" ns1:_="" ns2:_="" ns3:_="">
    <xsd:import namespace="http://schemas.microsoft.com/sharepoint/v3"/>
    <xsd:import namespace="5cbc5380-8526-4b75-b7e7-62ae2721191c"/>
    <xsd:import namespace="f9038c90-2236-443b-b9c8-279f12625a2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c5380-8526-4b75-b7e7-62ae2721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38c90-2236-443b-b9c8-279f12625a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22BF276-A99B-4B4B-9967-9287700DF2B2}">
  <ds:schemaRefs>
    <ds:schemaRef ds:uri="http://schemas.microsoft.com/sharepoint/v3/contenttype/forms"/>
  </ds:schemaRefs>
</ds:datastoreItem>
</file>

<file path=customXml/itemProps2.xml><?xml version="1.0" encoding="utf-8"?>
<ds:datastoreItem xmlns:ds="http://schemas.openxmlformats.org/officeDocument/2006/customXml" ds:itemID="{883BEECB-39AA-4DD4-AE18-40A0841C1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bc5380-8526-4b75-b7e7-62ae2721191c"/>
    <ds:schemaRef ds:uri="f9038c90-2236-443b-b9c8-279f12625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7B71F-6672-46FD-B117-89A5DD3041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TRACY L SSgt USAF ANG 174 FSS/FSMP</dc:creator>
  <cp:lastModifiedBy>DAINTREE, FAITH J TSgt US Air Force ANG 174 MXG/CSS</cp:lastModifiedBy>
  <cp:revision>3</cp:revision>
  <dcterms:created xsi:type="dcterms:W3CDTF">2022-07-14T19:01:00Z</dcterms:created>
  <dcterms:modified xsi:type="dcterms:W3CDTF">2024-10-17T12:35:00Z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0x0101002A2B55AA25974A4DBACF1562E23F20DF</vt:lpwstr>
  </property>
</Properties>
</file>