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08"/>
      </w:tblGrid>
      <w:tr w:rsidR="00A02AF1" w:rsidRPr="00644EE5" w14:paraId="20458B47" w14:textId="77777777" w:rsidTr="0067401F">
        <w:trPr>
          <w:trHeight w:hRule="exact" w:val="500"/>
        </w:trPr>
        <w:tc>
          <w:tcPr>
            <w:tcW w:w="11663" w:type="dxa"/>
            <w:gridSpan w:val="2"/>
          </w:tcPr>
          <w:p w14:paraId="20458B46" w14:textId="2CB9F6C2" w:rsidR="00A02AF1" w:rsidRPr="00644EE5" w:rsidRDefault="004C4A2D" w:rsidP="008A59D7">
            <w:pPr>
              <w:pStyle w:val="NoSpacing"/>
              <w:jc w:val="center"/>
              <w:rPr>
                <w:b/>
                <w:sz w:val="32"/>
                <w:szCs w:val="32"/>
              </w:rPr>
            </w:pPr>
            <w:r w:rsidRPr="00644EE5">
              <w:rPr>
                <w:b/>
                <w:sz w:val="32"/>
              </w:rPr>
              <w:t>NEW COMMISSION OFFICER VACANCY ANNOUNCEMENT</w:t>
            </w:r>
            <w:r w:rsidRPr="00644EE5">
              <w:rPr>
                <w:b/>
                <w:sz w:val="32"/>
                <w:szCs w:val="32"/>
              </w:rPr>
              <w:t xml:space="preserve"> </w:t>
            </w:r>
          </w:p>
        </w:tc>
      </w:tr>
      <w:tr w:rsidR="00A02AF1" w:rsidRPr="00644EE5" w14:paraId="20458B4B" w14:textId="77777777" w:rsidTr="0067401F">
        <w:trPr>
          <w:trHeight w:hRule="exact" w:val="619"/>
        </w:trPr>
        <w:tc>
          <w:tcPr>
            <w:tcW w:w="5855" w:type="dxa"/>
            <w:vMerge w:val="restart"/>
          </w:tcPr>
          <w:p w14:paraId="20458B48" w14:textId="77777777" w:rsidR="00214014" w:rsidRPr="00B72F2F" w:rsidRDefault="00214014" w:rsidP="009B7BD2">
            <w:pPr>
              <w:pStyle w:val="TableParagraph"/>
              <w:ind w:right="289"/>
              <w:rPr>
                <w:rFonts w:ascii="Times New Roman" w:hAnsi="Times New Roman" w:cs="Times New Roman"/>
                <w:b/>
                <w:sz w:val="28"/>
                <w:szCs w:val="28"/>
              </w:rPr>
            </w:pPr>
            <w:r w:rsidRPr="00B72F2F">
              <w:rPr>
                <w:rFonts w:ascii="Times New Roman" w:hAnsi="Times New Roman" w:cs="Times New Roman"/>
                <w:b/>
                <w:sz w:val="28"/>
                <w:szCs w:val="28"/>
              </w:rPr>
              <w:t>NEW YORK AIR NATIONAL GUARD</w:t>
            </w:r>
          </w:p>
          <w:p w14:paraId="4EA74F55" w14:textId="77777777" w:rsidR="00A02AF1" w:rsidRPr="00B72F2F" w:rsidRDefault="006A379A" w:rsidP="00752400">
            <w:pPr>
              <w:pStyle w:val="TableParagraph"/>
              <w:ind w:right="289"/>
              <w:rPr>
                <w:rFonts w:ascii="Times New Roman" w:hAnsi="Times New Roman" w:cs="Times New Roman"/>
                <w:bCs/>
                <w:sz w:val="28"/>
                <w:szCs w:val="28"/>
              </w:rPr>
            </w:pPr>
            <w:r w:rsidRPr="00B72F2F">
              <w:rPr>
                <w:rFonts w:ascii="Times New Roman" w:hAnsi="Times New Roman" w:cs="Times New Roman"/>
                <w:bCs/>
                <w:sz w:val="28"/>
                <w:szCs w:val="28"/>
              </w:rPr>
              <w:t>174th Attack Wing</w:t>
            </w:r>
          </w:p>
          <w:p w14:paraId="422BE372" w14:textId="77777777" w:rsidR="006A379A" w:rsidRPr="00B72F2F" w:rsidRDefault="006A379A" w:rsidP="00752400">
            <w:pPr>
              <w:pStyle w:val="TableParagraph"/>
              <w:ind w:right="289"/>
              <w:rPr>
                <w:rFonts w:ascii="Times New Roman" w:hAnsi="Times New Roman" w:cs="Times New Roman"/>
                <w:bCs/>
                <w:sz w:val="28"/>
                <w:szCs w:val="28"/>
              </w:rPr>
            </w:pPr>
            <w:r w:rsidRPr="00B72F2F">
              <w:rPr>
                <w:rFonts w:ascii="Times New Roman" w:hAnsi="Times New Roman" w:cs="Times New Roman"/>
                <w:bCs/>
                <w:sz w:val="28"/>
                <w:szCs w:val="28"/>
              </w:rPr>
              <w:t>6001 East Molloy Rd</w:t>
            </w:r>
          </w:p>
          <w:p w14:paraId="20458B49" w14:textId="592D5362" w:rsidR="006A379A" w:rsidRPr="00B72F2F" w:rsidRDefault="006A379A" w:rsidP="00752400">
            <w:pPr>
              <w:pStyle w:val="TableParagraph"/>
              <w:ind w:right="289"/>
              <w:rPr>
                <w:rFonts w:ascii="Times New Roman" w:hAnsi="Times New Roman" w:cs="Times New Roman"/>
                <w:bCs/>
                <w:sz w:val="28"/>
                <w:szCs w:val="28"/>
              </w:rPr>
            </w:pPr>
            <w:r w:rsidRPr="00B72F2F">
              <w:rPr>
                <w:rFonts w:ascii="Times New Roman" w:hAnsi="Times New Roman" w:cs="Times New Roman"/>
                <w:bCs/>
                <w:sz w:val="28"/>
                <w:szCs w:val="28"/>
              </w:rPr>
              <w:t>Syracuse, NY, 13211</w:t>
            </w:r>
          </w:p>
        </w:tc>
        <w:tc>
          <w:tcPr>
            <w:tcW w:w="5808" w:type="dxa"/>
          </w:tcPr>
          <w:p w14:paraId="20458B4A" w14:textId="15240398" w:rsidR="00A02AF1" w:rsidRPr="00B72F2F" w:rsidRDefault="00A8161F" w:rsidP="009B7BD2">
            <w:pPr>
              <w:pStyle w:val="TableParagraph"/>
              <w:rPr>
                <w:rFonts w:ascii="Times New Roman" w:hAnsi="Times New Roman" w:cs="Times New Roman"/>
                <w:sz w:val="28"/>
                <w:szCs w:val="28"/>
              </w:rPr>
            </w:pPr>
            <w:r w:rsidRPr="00B72F2F">
              <w:rPr>
                <w:rFonts w:ascii="Times New Roman" w:hAnsi="Times New Roman" w:cs="Times New Roman"/>
                <w:b/>
                <w:sz w:val="28"/>
                <w:szCs w:val="28"/>
              </w:rPr>
              <w:t>ANNOUNCEMENT #:</w:t>
            </w:r>
            <w:r w:rsidR="00FA03E8" w:rsidRPr="00B72F2F">
              <w:rPr>
                <w:rFonts w:ascii="Times New Roman" w:hAnsi="Times New Roman" w:cs="Times New Roman"/>
                <w:b/>
                <w:sz w:val="28"/>
                <w:szCs w:val="28"/>
              </w:rPr>
              <w:t xml:space="preserve"> </w:t>
            </w:r>
            <w:r w:rsidR="00B72F2F" w:rsidRPr="00B72F2F">
              <w:rPr>
                <w:rFonts w:ascii="Times New Roman" w:hAnsi="Times New Roman" w:cs="Times New Roman"/>
                <w:bCs/>
                <w:sz w:val="28"/>
                <w:szCs w:val="28"/>
              </w:rPr>
              <w:t xml:space="preserve">HF </w:t>
            </w:r>
            <w:r w:rsidR="003F5C5B" w:rsidRPr="00B72F2F">
              <w:rPr>
                <w:rFonts w:ascii="Times New Roman" w:hAnsi="Times New Roman" w:cs="Times New Roman"/>
                <w:bCs/>
                <w:sz w:val="28"/>
                <w:szCs w:val="28"/>
              </w:rPr>
              <w:t xml:space="preserve">FY </w:t>
            </w:r>
            <w:r w:rsidR="00FA03E8" w:rsidRPr="00B72F2F">
              <w:rPr>
                <w:rFonts w:ascii="Times New Roman" w:hAnsi="Times New Roman" w:cs="Times New Roman"/>
                <w:bCs/>
                <w:sz w:val="28"/>
                <w:szCs w:val="28"/>
              </w:rPr>
              <w:t>25-01</w:t>
            </w:r>
          </w:p>
        </w:tc>
      </w:tr>
      <w:tr w:rsidR="00A02AF1" w:rsidRPr="00644EE5" w14:paraId="20458B4E" w14:textId="77777777" w:rsidTr="0067401F">
        <w:trPr>
          <w:trHeight w:hRule="exact" w:val="622"/>
        </w:trPr>
        <w:tc>
          <w:tcPr>
            <w:tcW w:w="5855" w:type="dxa"/>
            <w:vMerge/>
          </w:tcPr>
          <w:p w14:paraId="20458B4C" w14:textId="77777777" w:rsidR="00A02AF1" w:rsidRPr="00B72F2F" w:rsidRDefault="00A02AF1" w:rsidP="009B7BD2">
            <w:pPr>
              <w:rPr>
                <w:rFonts w:ascii="Times New Roman" w:hAnsi="Times New Roman" w:cs="Times New Roman"/>
                <w:sz w:val="28"/>
                <w:szCs w:val="28"/>
              </w:rPr>
            </w:pPr>
          </w:p>
        </w:tc>
        <w:tc>
          <w:tcPr>
            <w:tcW w:w="5808" w:type="dxa"/>
          </w:tcPr>
          <w:p w14:paraId="20458B4D" w14:textId="3E5504BC" w:rsidR="00A02AF1" w:rsidRPr="00B72F2F" w:rsidRDefault="00A650DB" w:rsidP="009B7BD2">
            <w:pPr>
              <w:pStyle w:val="TableParagraph"/>
              <w:rPr>
                <w:rFonts w:ascii="Times New Roman" w:hAnsi="Times New Roman" w:cs="Times New Roman"/>
                <w:bCs/>
                <w:sz w:val="28"/>
                <w:szCs w:val="28"/>
              </w:rPr>
            </w:pPr>
            <w:r w:rsidRPr="00B72F2F">
              <w:rPr>
                <w:rFonts w:ascii="Times New Roman" w:hAnsi="Times New Roman" w:cs="Times New Roman"/>
                <w:b/>
                <w:sz w:val="28"/>
                <w:szCs w:val="28"/>
              </w:rPr>
              <w:t xml:space="preserve">POSTING </w:t>
            </w:r>
            <w:r w:rsidR="00A8161F" w:rsidRPr="00B72F2F">
              <w:rPr>
                <w:rFonts w:ascii="Times New Roman" w:hAnsi="Times New Roman" w:cs="Times New Roman"/>
                <w:b/>
                <w:sz w:val="28"/>
                <w:szCs w:val="28"/>
              </w:rPr>
              <w:t>DATE:</w:t>
            </w:r>
            <w:r w:rsidR="006C0CAB" w:rsidRPr="00B72F2F">
              <w:rPr>
                <w:rFonts w:ascii="Times New Roman" w:hAnsi="Times New Roman" w:cs="Times New Roman"/>
                <w:b/>
                <w:sz w:val="28"/>
                <w:szCs w:val="28"/>
              </w:rPr>
              <w:t xml:space="preserve"> </w:t>
            </w:r>
            <w:r w:rsidR="00DE127C" w:rsidRPr="00B72F2F">
              <w:rPr>
                <w:rFonts w:ascii="Times New Roman" w:hAnsi="Times New Roman" w:cs="Times New Roman"/>
                <w:bCs/>
                <w:sz w:val="28"/>
                <w:szCs w:val="28"/>
              </w:rPr>
              <w:t>1</w:t>
            </w:r>
            <w:r w:rsidR="008315FA">
              <w:rPr>
                <w:rFonts w:ascii="Times New Roman" w:hAnsi="Times New Roman" w:cs="Times New Roman"/>
                <w:bCs/>
                <w:sz w:val="28"/>
                <w:szCs w:val="28"/>
              </w:rPr>
              <w:t>1</w:t>
            </w:r>
            <w:r w:rsidR="00DE127C" w:rsidRPr="00B72F2F">
              <w:rPr>
                <w:rFonts w:ascii="Times New Roman" w:hAnsi="Times New Roman" w:cs="Times New Roman"/>
                <w:bCs/>
                <w:sz w:val="28"/>
                <w:szCs w:val="28"/>
              </w:rPr>
              <w:t xml:space="preserve"> </w:t>
            </w:r>
            <w:r w:rsidR="00FA03E8" w:rsidRPr="00B72F2F">
              <w:rPr>
                <w:rFonts w:ascii="Times New Roman" w:hAnsi="Times New Roman" w:cs="Times New Roman"/>
                <w:bCs/>
                <w:sz w:val="28"/>
                <w:szCs w:val="28"/>
              </w:rPr>
              <w:t>Oct</w:t>
            </w:r>
            <w:r w:rsidR="00DE127C" w:rsidRPr="00B72F2F">
              <w:rPr>
                <w:rFonts w:ascii="Times New Roman" w:hAnsi="Times New Roman" w:cs="Times New Roman"/>
                <w:bCs/>
                <w:sz w:val="28"/>
                <w:szCs w:val="28"/>
              </w:rPr>
              <w:t xml:space="preserve"> 2024</w:t>
            </w:r>
          </w:p>
        </w:tc>
      </w:tr>
      <w:tr w:rsidR="00A02AF1" w:rsidRPr="00644EE5" w14:paraId="20458B51" w14:textId="77777777" w:rsidTr="0067401F">
        <w:trPr>
          <w:trHeight w:hRule="exact" w:val="622"/>
        </w:trPr>
        <w:tc>
          <w:tcPr>
            <w:tcW w:w="5855" w:type="dxa"/>
            <w:vMerge/>
          </w:tcPr>
          <w:p w14:paraId="20458B4F" w14:textId="77777777" w:rsidR="00A02AF1" w:rsidRPr="00B72F2F" w:rsidRDefault="00A02AF1" w:rsidP="009B7BD2">
            <w:pPr>
              <w:rPr>
                <w:rFonts w:ascii="Times New Roman" w:hAnsi="Times New Roman" w:cs="Times New Roman"/>
                <w:sz w:val="28"/>
                <w:szCs w:val="28"/>
              </w:rPr>
            </w:pPr>
          </w:p>
        </w:tc>
        <w:tc>
          <w:tcPr>
            <w:tcW w:w="5808" w:type="dxa"/>
            <w:tcBorders>
              <w:right w:val="single" w:sz="12" w:space="0" w:color="000000"/>
            </w:tcBorders>
          </w:tcPr>
          <w:p w14:paraId="20458B50" w14:textId="4751E4BA" w:rsidR="00A02AF1" w:rsidRPr="00B72F2F" w:rsidRDefault="00A8161F" w:rsidP="009B7BD2">
            <w:pPr>
              <w:pStyle w:val="TableParagraph"/>
              <w:rPr>
                <w:rFonts w:ascii="Times New Roman" w:hAnsi="Times New Roman" w:cs="Times New Roman"/>
                <w:bCs/>
                <w:sz w:val="28"/>
                <w:szCs w:val="28"/>
              </w:rPr>
            </w:pPr>
            <w:r w:rsidRPr="00B72F2F">
              <w:rPr>
                <w:rFonts w:ascii="Times New Roman" w:hAnsi="Times New Roman" w:cs="Times New Roman"/>
                <w:b/>
                <w:sz w:val="28"/>
                <w:szCs w:val="28"/>
              </w:rPr>
              <w:t>CLOSING DATE:</w:t>
            </w:r>
            <w:r w:rsidR="006C0CAB" w:rsidRPr="00B72F2F">
              <w:rPr>
                <w:rFonts w:ascii="Times New Roman" w:hAnsi="Times New Roman" w:cs="Times New Roman"/>
                <w:b/>
                <w:sz w:val="28"/>
                <w:szCs w:val="28"/>
              </w:rPr>
              <w:t xml:space="preserve"> </w:t>
            </w:r>
            <w:r w:rsidR="00FA03E8" w:rsidRPr="00B72F2F">
              <w:rPr>
                <w:rFonts w:ascii="Times New Roman" w:hAnsi="Times New Roman" w:cs="Times New Roman"/>
                <w:bCs/>
                <w:sz w:val="28"/>
                <w:szCs w:val="28"/>
              </w:rPr>
              <w:t>10 Nov 2024</w:t>
            </w:r>
          </w:p>
        </w:tc>
      </w:tr>
      <w:tr w:rsidR="00A02AF1" w:rsidRPr="00644EE5" w14:paraId="20458B54" w14:textId="77777777" w:rsidTr="0067401F">
        <w:trPr>
          <w:trHeight w:hRule="exact" w:val="622"/>
        </w:trPr>
        <w:tc>
          <w:tcPr>
            <w:tcW w:w="5855" w:type="dxa"/>
          </w:tcPr>
          <w:p w14:paraId="20458B52" w14:textId="0A6EF244" w:rsidR="00A02AF1" w:rsidRPr="00B72F2F" w:rsidRDefault="00EE55B7" w:rsidP="009B7BD2">
            <w:pPr>
              <w:pStyle w:val="TableParagraph"/>
              <w:rPr>
                <w:rFonts w:ascii="Times New Roman" w:hAnsi="Times New Roman" w:cs="Times New Roman"/>
                <w:sz w:val="28"/>
                <w:szCs w:val="28"/>
              </w:rPr>
            </w:pPr>
            <w:r w:rsidRPr="00B72F2F">
              <w:rPr>
                <w:rFonts w:ascii="Times New Roman" w:hAnsi="Times New Roman" w:cs="Times New Roman"/>
                <w:b/>
                <w:sz w:val="28"/>
                <w:szCs w:val="28"/>
              </w:rPr>
              <w:t xml:space="preserve">UNIT: </w:t>
            </w:r>
            <w:r w:rsidRPr="00B72F2F">
              <w:rPr>
                <w:rFonts w:ascii="Times New Roman" w:hAnsi="Times New Roman" w:cs="Times New Roman"/>
                <w:bCs/>
                <w:sz w:val="28"/>
                <w:szCs w:val="28"/>
              </w:rPr>
              <w:t>152d Combat Operations Squadron</w:t>
            </w:r>
          </w:p>
        </w:tc>
        <w:tc>
          <w:tcPr>
            <w:tcW w:w="5808" w:type="dxa"/>
            <w:tcBorders>
              <w:right w:val="single" w:sz="12" w:space="0" w:color="000000"/>
            </w:tcBorders>
          </w:tcPr>
          <w:p w14:paraId="20458B53" w14:textId="45FB7DE8" w:rsidR="00A02AF1" w:rsidRPr="00B72F2F" w:rsidRDefault="00A8161F" w:rsidP="009B7BD2">
            <w:pPr>
              <w:pStyle w:val="TableParagraph"/>
              <w:tabs>
                <w:tab w:val="left" w:pos="1650"/>
              </w:tabs>
              <w:rPr>
                <w:rFonts w:ascii="Times New Roman" w:hAnsi="Times New Roman" w:cs="Times New Roman"/>
                <w:bCs/>
                <w:sz w:val="28"/>
                <w:szCs w:val="28"/>
              </w:rPr>
            </w:pPr>
            <w:r w:rsidRPr="00B72F2F">
              <w:rPr>
                <w:rFonts w:ascii="Times New Roman" w:hAnsi="Times New Roman" w:cs="Times New Roman"/>
                <w:b/>
                <w:sz w:val="28"/>
                <w:szCs w:val="28"/>
              </w:rPr>
              <w:t>AFSC:</w:t>
            </w:r>
            <w:r w:rsidR="00AB0CFF" w:rsidRPr="00B72F2F">
              <w:rPr>
                <w:rFonts w:ascii="Times New Roman" w:hAnsi="Times New Roman" w:cs="Times New Roman"/>
                <w:b/>
                <w:sz w:val="28"/>
                <w:szCs w:val="28"/>
              </w:rPr>
              <w:t xml:space="preserve"> </w:t>
            </w:r>
            <w:r w:rsidR="003D029E" w:rsidRPr="00B72F2F">
              <w:rPr>
                <w:rFonts w:ascii="Times New Roman" w:hAnsi="Times New Roman" w:cs="Times New Roman"/>
                <w:bCs/>
                <w:sz w:val="28"/>
                <w:szCs w:val="28"/>
              </w:rPr>
              <w:t>13B</w:t>
            </w:r>
          </w:p>
        </w:tc>
      </w:tr>
      <w:tr w:rsidR="00A02AF1" w:rsidRPr="00644EE5" w14:paraId="20458B5A" w14:textId="77777777" w:rsidTr="0067401F">
        <w:trPr>
          <w:trHeight w:hRule="exact" w:val="1339"/>
        </w:trPr>
        <w:tc>
          <w:tcPr>
            <w:tcW w:w="5855" w:type="dxa"/>
          </w:tcPr>
          <w:p w14:paraId="3F34D6DC" w14:textId="379D99EB" w:rsidR="00C063A6" w:rsidRPr="00B72F2F" w:rsidRDefault="00A8161F" w:rsidP="009B7BD2">
            <w:pPr>
              <w:pStyle w:val="TableParagraph"/>
              <w:rPr>
                <w:rFonts w:ascii="Times New Roman" w:hAnsi="Times New Roman" w:cs="Times New Roman"/>
                <w:b/>
                <w:sz w:val="28"/>
                <w:szCs w:val="28"/>
              </w:rPr>
            </w:pPr>
            <w:r w:rsidRPr="00B72F2F">
              <w:rPr>
                <w:rFonts w:ascii="Times New Roman" w:hAnsi="Times New Roman" w:cs="Times New Roman"/>
                <w:b/>
                <w:sz w:val="28"/>
                <w:szCs w:val="28"/>
              </w:rPr>
              <w:t>POSITION TITLE:</w:t>
            </w:r>
            <w:r w:rsidR="009C4ABD" w:rsidRPr="00B72F2F">
              <w:rPr>
                <w:rFonts w:ascii="Times New Roman" w:hAnsi="Times New Roman" w:cs="Times New Roman"/>
                <w:b/>
                <w:sz w:val="28"/>
                <w:szCs w:val="28"/>
              </w:rPr>
              <w:t xml:space="preserve"> </w:t>
            </w:r>
            <w:r w:rsidR="009C4ABD" w:rsidRPr="00B72F2F">
              <w:rPr>
                <w:rFonts w:ascii="Times New Roman" w:hAnsi="Times New Roman" w:cs="Times New Roman"/>
                <w:bCs/>
                <w:sz w:val="28"/>
                <w:szCs w:val="28"/>
              </w:rPr>
              <w:t>Air Battle Manager</w:t>
            </w:r>
          </w:p>
          <w:p w14:paraId="7C0D2EDA" w14:textId="77777777" w:rsidR="00C7196F" w:rsidRPr="00B72F2F" w:rsidRDefault="00C7196F" w:rsidP="009B7BD2">
            <w:pPr>
              <w:pStyle w:val="TableParagraph"/>
              <w:rPr>
                <w:rFonts w:ascii="Times New Roman" w:hAnsi="Times New Roman" w:cs="Times New Roman"/>
                <w:bCs/>
                <w:sz w:val="28"/>
                <w:szCs w:val="28"/>
              </w:rPr>
            </w:pPr>
            <w:r w:rsidRPr="00B72F2F">
              <w:rPr>
                <w:rFonts w:ascii="Times New Roman" w:hAnsi="Times New Roman" w:cs="Times New Roman"/>
                <w:bCs/>
                <w:sz w:val="28"/>
                <w:szCs w:val="28"/>
              </w:rPr>
              <w:t>Minimum Rank: 2Lt</w:t>
            </w:r>
          </w:p>
          <w:p w14:paraId="20458B56" w14:textId="25B972D0" w:rsidR="00A361DC" w:rsidRPr="00B72F2F" w:rsidRDefault="00A361DC" w:rsidP="009B7BD2">
            <w:pPr>
              <w:pStyle w:val="TableParagraph"/>
              <w:rPr>
                <w:rFonts w:ascii="Times New Roman" w:hAnsi="Times New Roman" w:cs="Times New Roman"/>
                <w:bCs/>
                <w:sz w:val="28"/>
                <w:szCs w:val="28"/>
              </w:rPr>
            </w:pPr>
            <w:r w:rsidRPr="00B72F2F">
              <w:rPr>
                <w:rFonts w:ascii="Times New Roman" w:hAnsi="Times New Roman" w:cs="Times New Roman"/>
                <w:bCs/>
                <w:sz w:val="28"/>
                <w:szCs w:val="28"/>
              </w:rPr>
              <w:t xml:space="preserve">Maximum Rank: </w:t>
            </w:r>
            <w:r w:rsidR="009C4ABD" w:rsidRPr="00B72F2F">
              <w:rPr>
                <w:rFonts w:ascii="Times New Roman" w:hAnsi="Times New Roman" w:cs="Times New Roman"/>
                <w:bCs/>
                <w:sz w:val="28"/>
                <w:szCs w:val="28"/>
              </w:rPr>
              <w:t>Capt</w:t>
            </w:r>
          </w:p>
        </w:tc>
        <w:tc>
          <w:tcPr>
            <w:tcW w:w="5808" w:type="dxa"/>
          </w:tcPr>
          <w:p w14:paraId="20458B59" w14:textId="471BAC08" w:rsidR="00A02AF1" w:rsidRPr="00B72F2F" w:rsidRDefault="00A8161F" w:rsidP="00D8258D">
            <w:pPr>
              <w:pStyle w:val="TableParagraph"/>
              <w:rPr>
                <w:rFonts w:ascii="Times New Roman" w:hAnsi="Times New Roman" w:cs="Times New Roman"/>
                <w:b/>
                <w:sz w:val="28"/>
                <w:szCs w:val="28"/>
              </w:rPr>
            </w:pPr>
            <w:r w:rsidRPr="00B72F2F">
              <w:rPr>
                <w:rFonts w:ascii="Times New Roman" w:hAnsi="Times New Roman" w:cs="Times New Roman"/>
                <w:b/>
                <w:sz w:val="28"/>
                <w:szCs w:val="28"/>
              </w:rPr>
              <w:t>AREA OF CONSIDERATION:</w:t>
            </w:r>
            <w:r w:rsidR="003F5C5B" w:rsidRPr="00B72F2F">
              <w:rPr>
                <w:rFonts w:ascii="Times New Roman" w:hAnsi="Times New Roman" w:cs="Times New Roman"/>
                <w:b/>
                <w:sz w:val="28"/>
                <w:szCs w:val="28"/>
              </w:rPr>
              <w:t xml:space="preserve"> </w:t>
            </w:r>
            <w:r w:rsidR="009C4ABD" w:rsidRPr="00B72F2F">
              <w:rPr>
                <w:rFonts w:ascii="Times New Roman" w:hAnsi="Times New Roman" w:cs="Times New Roman"/>
                <w:bCs/>
                <w:sz w:val="28"/>
                <w:szCs w:val="28"/>
              </w:rPr>
              <w:t>Statewide</w:t>
            </w:r>
          </w:p>
        </w:tc>
      </w:tr>
      <w:tr w:rsidR="00A02AF1" w:rsidRPr="00644EE5" w14:paraId="20458B5F" w14:textId="77777777" w:rsidTr="0067401F">
        <w:trPr>
          <w:trHeight w:hRule="exact" w:val="2381"/>
        </w:trPr>
        <w:tc>
          <w:tcPr>
            <w:tcW w:w="11663" w:type="dxa"/>
            <w:gridSpan w:val="2"/>
          </w:tcPr>
          <w:p w14:paraId="20458B5B" w14:textId="77777777" w:rsidR="00A02AF1" w:rsidRPr="00644EE5" w:rsidRDefault="00A8161F" w:rsidP="009B7BD2">
            <w:pPr>
              <w:pStyle w:val="TableParagraph"/>
              <w:tabs>
                <w:tab w:val="left" w:pos="6606"/>
              </w:tabs>
              <w:ind w:left="36" w:right="198"/>
              <w:jc w:val="center"/>
              <w:rPr>
                <w:rFonts w:ascii="Times New Roman" w:hAnsi="Times New Roman" w:cs="Times New Roman"/>
                <w:b/>
                <w:sz w:val="24"/>
                <w:szCs w:val="24"/>
              </w:rPr>
            </w:pPr>
            <w:r w:rsidRPr="00644EE5">
              <w:rPr>
                <w:rFonts w:ascii="Times New Roman" w:hAnsi="Times New Roman" w:cs="Times New Roman"/>
                <w:b/>
                <w:sz w:val="24"/>
                <w:szCs w:val="24"/>
              </w:rPr>
              <w:t>SPECIALTY</w:t>
            </w:r>
            <w:r w:rsidRPr="00644EE5">
              <w:rPr>
                <w:rFonts w:ascii="Times New Roman" w:hAnsi="Times New Roman" w:cs="Times New Roman"/>
                <w:b/>
                <w:spacing w:val="-5"/>
                <w:sz w:val="24"/>
                <w:szCs w:val="24"/>
              </w:rPr>
              <w:t xml:space="preserve"> </w:t>
            </w:r>
            <w:r w:rsidRPr="00644EE5">
              <w:rPr>
                <w:rFonts w:ascii="Times New Roman" w:hAnsi="Times New Roman" w:cs="Times New Roman"/>
                <w:b/>
                <w:sz w:val="24"/>
                <w:szCs w:val="24"/>
              </w:rPr>
              <w:t>SUMMARY</w:t>
            </w:r>
          </w:p>
          <w:p w14:paraId="7EBCBA91" w14:textId="77777777" w:rsidR="0094162D" w:rsidRPr="0094162D" w:rsidRDefault="0094162D" w:rsidP="0094162D">
            <w:pPr>
              <w:pStyle w:val="TableParagraph"/>
              <w:ind w:right="162"/>
              <w:rPr>
                <w:rFonts w:ascii="Times New Roman" w:hAnsi="Times New Roman" w:cs="Times New Roman"/>
                <w:sz w:val="24"/>
                <w:szCs w:val="24"/>
              </w:rPr>
            </w:pPr>
            <w:r w:rsidRPr="0094162D">
              <w:rPr>
                <w:rFonts w:ascii="Times New Roman" w:hAnsi="Times New Roman" w:cs="Times New Roman"/>
                <w:sz w:val="24"/>
                <w:szCs w:val="24"/>
              </w:rPr>
              <w:t xml:space="preserve">Performs battle management and command and control (BMC2) on C2 aircraft and ground platforms and commands mission crews to accomplish combat, combat support, training, and other missions. Related DoD Occupational Group: 220700. </w:t>
            </w:r>
          </w:p>
          <w:p w14:paraId="20458B5E" w14:textId="65CDFDEF" w:rsidR="00902F73" w:rsidRPr="00644EE5" w:rsidRDefault="00902F73" w:rsidP="003F43BC">
            <w:pPr>
              <w:pStyle w:val="TableParagraph"/>
              <w:tabs>
                <w:tab w:val="left" w:pos="6606"/>
              </w:tabs>
              <w:ind w:left="36" w:right="108"/>
              <w:rPr>
                <w:rFonts w:ascii="Times New Roman" w:hAnsi="Times New Roman" w:cs="Times New Roman"/>
                <w:sz w:val="24"/>
                <w:szCs w:val="24"/>
              </w:rPr>
            </w:pPr>
          </w:p>
        </w:tc>
      </w:tr>
      <w:tr w:rsidR="00A02AF1" w:rsidRPr="00644EE5" w14:paraId="20458B63" w14:textId="77777777" w:rsidTr="001D4E61">
        <w:trPr>
          <w:trHeight w:hRule="exact" w:val="2516"/>
        </w:trPr>
        <w:tc>
          <w:tcPr>
            <w:tcW w:w="11663" w:type="dxa"/>
            <w:gridSpan w:val="2"/>
          </w:tcPr>
          <w:p w14:paraId="20458B60" w14:textId="77777777" w:rsidR="00A02AF1" w:rsidRPr="00644EE5" w:rsidRDefault="00A8161F" w:rsidP="009B7BD2">
            <w:pPr>
              <w:pStyle w:val="TableParagraph"/>
              <w:ind w:left="36"/>
              <w:jc w:val="center"/>
              <w:rPr>
                <w:rFonts w:ascii="Times New Roman" w:hAnsi="Times New Roman" w:cs="Times New Roman"/>
                <w:b/>
                <w:sz w:val="24"/>
                <w:szCs w:val="24"/>
              </w:rPr>
            </w:pPr>
            <w:r w:rsidRPr="00644EE5">
              <w:rPr>
                <w:rFonts w:ascii="Times New Roman" w:hAnsi="Times New Roman" w:cs="Times New Roman"/>
                <w:b/>
                <w:sz w:val="24"/>
                <w:szCs w:val="24"/>
              </w:rPr>
              <w:t>QUALIFICATIONS AND SELECTION FACTORS</w:t>
            </w:r>
          </w:p>
          <w:p w14:paraId="20458B62" w14:textId="45C46AC0" w:rsidR="002355C0" w:rsidRPr="00644EE5" w:rsidRDefault="008F3697" w:rsidP="009B7BD2">
            <w:pPr>
              <w:pStyle w:val="NormalWeb"/>
              <w:kinsoku w:val="0"/>
              <w:overflowPunct w:val="0"/>
              <w:spacing w:before="0" w:beforeAutospacing="0" w:after="0" w:afterAutospacing="0"/>
              <w:ind w:right="150"/>
              <w:jc w:val="both"/>
              <w:textAlignment w:val="baseline"/>
            </w:pPr>
            <w:r w:rsidRPr="00644EE5">
              <w:rPr>
                <w:rFonts w:eastAsia="+mn-ea"/>
                <w:color w:val="000000"/>
                <w:kern w:val="24"/>
              </w:rPr>
              <w:t xml:space="preserve">Selection for this position will be made without regard to race, religion, color, creed, gender or national origin. Applications are subject to review by the </w:t>
            </w:r>
            <w:r w:rsidR="00DC14EB" w:rsidRPr="00644EE5">
              <w:rPr>
                <w:rFonts w:eastAsia="+mn-ea"/>
                <w:color w:val="000000"/>
                <w:kern w:val="24"/>
              </w:rPr>
              <w:t>FSS</w:t>
            </w:r>
            <w:r w:rsidRPr="00644EE5">
              <w:rPr>
                <w:rFonts w:eastAsia="+mn-ea"/>
                <w:color w:val="000000"/>
                <w:kern w:val="24"/>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644EE5" w14:paraId="20458B7D" w14:textId="77777777" w:rsidTr="001D4E61">
        <w:trPr>
          <w:trHeight w:hRule="exact" w:val="5657"/>
        </w:trPr>
        <w:tc>
          <w:tcPr>
            <w:tcW w:w="11663" w:type="dxa"/>
            <w:gridSpan w:val="2"/>
          </w:tcPr>
          <w:p w14:paraId="20458B64" w14:textId="77777777" w:rsidR="00892CFC" w:rsidRPr="00644EE5" w:rsidRDefault="00892CFC" w:rsidP="009B7BD2">
            <w:pPr>
              <w:pStyle w:val="TableParagraph"/>
              <w:rPr>
                <w:rFonts w:ascii="Times New Roman" w:hAnsi="Times New Roman" w:cs="Times New Roman"/>
                <w:b/>
                <w:sz w:val="24"/>
                <w:szCs w:val="24"/>
              </w:rPr>
            </w:pPr>
          </w:p>
          <w:p w14:paraId="20CCF03E" w14:textId="77777777" w:rsidR="006142D5" w:rsidRPr="00644EE5" w:rsidRDefault="00A8161F" w:rsidP="006142D5">
            <w:pPr>
              <w:pStyle w:val="BodyText"/>
              <w:rPr>
                <w:rFonts w:ascii="Times New Roman" w:hAnsi="Times New Roman" w:cs="Times New Roman"/>
                <w:b/>
                <w:sz w:val="24"/>
                <w:szCs w:val="24"/>
              </w:rPr>
            </w:pPr>
            <w:r w:rsidRPr="00644EE5">
              <w:rPr>
                <w:rFonts w:ascii="Times New Roman" w:hAnsi="Times New Roman" w:cs="Times New Roman"/>
                <w:b/>
                <w:sz w:val="24"/>
                <w:szCs w:val="24"/>
              </w:rPr>
              <w:t>KNOWLEDGE:</w:t>
            </w:r>
            <w:r w:rsidR="00D35E46" w:rsidRPr="00644EE5">
              <w:rPr>
                <w:rFonts w:ascii="Times New Roman" w:hAnsi="Times New Roman" w:cs="Times New Roman"/>
                <w:b/>
                <w:sz w:val="24"/>
                <w:szCs w:val="24"/>
              </w:rPr>
              <w:t xml:space="preserve"> </w:t>
            </w:r>
          </w:p>
          <w:p w14:paraId="02601072" w14:textId="1C82A929" w:rsidR="009D15D7" w:rsidRPr="00644EE5" w:rsidRDefault="00812AB1" w:rsidP="00C5314C">
            <w:pPr>
              <w:widowControl/>
              <w:adjustRightInd w:val="0"/>
              <w:rPr>
                <w:rFonts w:ascii="Times New Roman" w:hAnsi="Times New Roman" w:cs="Times New Roman"/>
                <w:sz w:val="24"/>
                <w:szCs w:val="24"/>
              </w:rPr>
            </w:pPr>
            <w:r w:rsidRPr="00644EE5">
              <w:rPr>
                <w:rFonts w:ascii="Times New Roman" w:hAnsi="Times New Roman" w:cs="Times New Roman"/>
                <w:sz w:val="24"/>
                <w:szCs w:val="24"/>
              </w:rPr>
              <w:t>Knowledge is mandatory of theory of flight, BMC2/weapons control fundamentals, meteorology, flying directives, aircraft/BMC2 system operating procedures, and joint mission tactics.</w:t>
            </w:r>
          </w:p>
          <w:p w14:paraId="4A7BE159" w14:textId="77777777" w:rsidR="00812AB1" w:rsidRPr="00644EE5" w:rsidRDefault="00812AB1" w:rsidP="00C5314C">
            <w:pPr>
              <w:widowControl/>
              <w:adjustRightInd w:val="0"/>
              <w:rPr>
                <w:rFonts w:ascii="Times New Roman" w:hAnsi="Times New Roman" w:cs="Times New Roman"/>
                <w:sz w:val="24"/>
                <w:szCs w:val="24"/>
              </w:rPr>
            </w:pPr>
          </w:p>
          <w:p w14:paraId="34A683E9" w14:textId="77777777" w:rsidR="00812AB1" w:rsidRPr="00644EE5" w:rsidRDefault="00812AB1" w:rsidP="00C5314C">
            <w:pPr>
              <w:widowControl/>
              <w:adjustRightInd w:val="0"/>
              <w:rPr>
                <w:rFonts w:ascii="Times New Roman" w:hAnsi="Times New Roman" w:cs="Times New Roman"/>
                <w:sz w:val="24"/>
                <w:szCs w:val="24"/>
              </w:rPr>
            </w:pPr>
          </w:p>
          <w:p w14:paraId="1A6475E8" w14:textId="0B15FE5B" w:rsidR="00812AB1" w:rsidRPr="00644EE5" w:rsidRDefault="00812AB1" w:rsidP="00812AB1">
            <w:pPr>
              <w:pStyle w:val="BodyText"/>
              <w:rPr>
                <w:rFonts w:ascii="Times New Roman" w:hAnsi="Times New Roman" w:cs="Times New Roman"/>
                <w:b/>
                <w:sz w:val="24"/>
                <w:szCs w:val="24"/>
              </w:rPr>
            </w:pPr>
            <w:r w:rsidRPr="00644EE5">
              <w:rPr>
                <w:rFonts w:ascii="Times New Roman" w:hAnsi="Times New Roman" w:cs="Times New Roman"/>
                <w:b/>
                <w:sz w:val="24"/>
                <w:szCs w:val="24"/>
              </w:rPr>
              <w:t xml:space="preserve">EDUCATION: </w:t>
            </w:r>
          </w:p>
          <w:p w14:paraId="79B5E86E" w14:textId="2DEEF0B8" w:rsidR="00812AB1" w:rsidRPr="00812AB1" w:rsidRDefault="00812AB1" w:rsidP="00812AB1">
            <w:pPr>
              <w:widowControl/>
              <w:adjustRightInd w:val="0"/>
              <w:rPr>
                <w:rFonts w:ascii="Times New Roman" w:hAnsi="Times New Roman" w:cs="Times New Roman"/>
                <w:sz w:val="24"/>
                <w:szCs w:val="24"/>
              </w:rPr>
            </w:pPr>
            <w:r w:rsidRPr="00644EE5">
              <w:rPr>
                <w:rFonts w:ascii="Times New Roman" w:hAnsi="Times New Roman" w:cs="Times New Roman"/>
                <w:sz w:val="24"/>
                <w:szCs w:val="24"/>
              </w:rPr>
              <w:t>F</w:t>
            </w:r>
            <w:r w:rsidRPr="00812AB1">
              <w:rPr>
                <w:rFonts w:ascii="Times New Roman" w:hAnsi="Times New Roman" w:cs="Times New Roman"/>
                <w:sz w:val="24"/>
                <w:szCs w:val="24"/>
              </w:rPr>
              <w:t xml:space="preserve">or entry into this specialty, an undergraduate degree specializing in physical sciences, mathematics, administration or management is desirable. </w:t>
            </w:r>
          </w:p>
          <w:p w14:paraId="52A2CC54" w14:textId="77777777" w:rsidR="00812AB1" w:rsidRPr="00812AB1" w:rsidRDefault="00812AB1" w:rsidP="00812AB1">
            <w:pPr>
              <w:widowControl/>
              <w:adjustRightInd w:val="0"/>
              <w:rPr>
                <w:rFonts w:ascii="Times New Roman" w:hAnsi="Times New Roman" w:cs="Times New Roman"/>
                <w:sz w:val="24"/>
                <w:szCs w:val="24"/>
              </w:rPr>
            </w:pPr>
          </w:p>
          <w:p w14:paraId="140042BF" w14:textId="77777777" w:rsidR="00DE44FC" w:rsidRDefault="00DE44FC" w:rsidP="004F7A6B">
            <w:pPr>
              <w:pStyle w:val="TableParagraph"/>
              <w:ind w:left="4534" w:right="4535" w:hanging="95"/>
              <w:rPr>
                <w:rFonts w:ascii="Times New Roman" w:hAnsi="Times New Roman" w:cs="Times New Roman"/>
                <w:sz w:val="24"/>
                <w:szCs w:val="24"/>
              </w:rPr>
            </w:pPr>
          </w:p>
          <w:p w14:paraId="3DF83F6A" w14:textId="77777777" w:rsidR="00644EE5" w:rsidRDefault="00644EE5" w:rsidP="004F7A6B">
            <w:pPr>
              <w:pStyle w:val="TableParagraph"/>
              <w:ind w:left="4534" w:right="4535" w:hanging="95"/>
              <w:rPr>
                <w:rFonts w:ascii="Times New Roman" w:hAnsi="Times New Roman" w:cs="Times New Roman"/>
                <w:sz w:val="24"/>
                <w:szCs w:val="24"/>
              </w:rPr>
            </w:pPr>
          </w:p>
          <w:p w14:paraId="26803AC9" w14:textId="77777777" w:rsidR="00644EE5" w:rsidRPr="00644EE5" w:rsidRDefault="00644EE5" w:rsidP="004F7A6B">
            <w:pPr>
              <w:pStyle w:val="TableParagraph"/>
              <w:ind w:left="4534" w:right="4535" w:hanging="95"/>
              <w:rPr>
                <w:rFonts w:ascii="Times New Roman" w:hAnsi="Times New Roman" w:cs="Times New Roman"/>
                <w:sz w:val="24"/>
                <w:szCs w:val="24"/>
              </w:rPr>
            </w:pPr>
          </w:p>
          <w:p w14:paraId="51DDAB81" w14:textId="77777777" w:rsidR="00644EE5" w:rsidRPr="00644EE5" w:rsidRDefault="00644EE5" w:rsidP="004F7A6B">
            <w:pPr>
              <w:pStyle w:val="TableParagraph"/>
              <w:ind w:left="4534" w:right="4535" w:hanging="95"/>
              <w:rPr>
                <w:rFonts w:ascii="Times New Roman" w:hAnsi="Times New Roman" w:cs="Times New Roman"/>
                <w:sz w:val="24"/>
                <w:szCs w:val="24"/>
              </w:rPr>
            </w:pPr>
          </w:p>
          <w:p w14:paraId="3FC79913" w14:textId="77777777" w:rsidR="00644EE5" w:rsidRPr="00644EE5" w:rsidRDefault="00644EE5" w:rsidP="004F7A6B">
            <w:pPr>
              <w:pStyle w:val="TableParagraph"/>
              <w:ind w:left="4534" w:right="4535" w:hanging="95"/>
              <w:rPr>
                <w:rFonts w:ascii="Times New Roman" w:hAnsi="Times New Roman" w:cs="Times New Roman"/>
                <w:sz w:val="24"/>
                <w:szCs w:val="24"/>
              </w:rPr>
            </w:pPr>
          </w:p>
          <w:p w14:paraId="586B72EC" w14:textId="77777777" w:rsidR="00644EE5" w:rsidRPr="00644EE5" w:rsidRDefault="00644EE5" w:rsidP="004F7A6B">
            <w:pPr>
              <w:pStyle w:val="TableParagraph"/>
              <w:ind w:left="4534" w:right="4535" w:hanging="95"/>
              <w:rPr>
                <w:rFonts w:ascii="Times New Roman" w:hAnsi="Times New Roman" w:cs="Times New Roman"/>
                <w:sz w:val="24"/>
                <w:szCs w:val="24"/>
              </w:rPr>
            </w:pPr>
          </w:p>
          <w:p w14:paraId="72DE447C" w14:textId="77777777" w:rsidR="00644EE5" w:rsidRPr="00644EE5" w:rsidRDefault="00644EE5" w:rsidP="004F7A6B">
            <w:pPr>
              <w:pStyle w:val="TableParagraph"/>
              <w:ind w:left="4534" w:right="4535" w:hanging="95"/>
              <w:rPr>
                <w:rFonts w:ascii="Times New Roman" w:hAnsi="Times New Roman" w:cs="Times New Roman"/>
                <w:sz w:val="24"/>
                <w:szCs w:val="24"/>
              </w:rPr>
            </w:pPr>
          </w:p>
          <w:p w14:paraId="4B339A31" w14:textId="77777777" w:rsidR="001D4E61" w:rsidRPr="00644EE5" w:rsidRDefault="001D4E61" w:rsidP="004F7A6B">
            <w:pPr>
              <w:pStyle w:val="TableParagraph"/>
              <w:ind w:left="4534" w:right="4535" w:hanging="95"/>
              <w:rPr>
                <w:rFonts w:ascii="Times New Roman" w:hAnsi="Times New Roman" w:cs="Times New Roman"/>
                <w:sz w:val="24"/>
                <w:szCs w:val="24"/>
              </w:rPr>
            </w:pPr>
          </w:p>
          <w:p w14:paraId="20458B7C" w14:textId="48068868" w:rsidR="00A02AF1" w:rsidRPr="00644EE5" w:rsidRDefault="004F7A6B" w:rsidP="00B72F2F">
            <w:pPr>
              <w:pStyle w:val="TableParagraph"/>
              <w:ind w:left="5069" w:right="4535"/>
              <w:rPr>
                <w:rFonts w:ascii="Times New Roman" w:hAnsi="Times New Roman" w:cs="Times New Roman"/>
                <w:sz w:val="24"/>
                <w:szCs w:val="24"/>
              </w:rPr>
            </w:pPr>
            <w:r w:rsidRPr="00644EE5">
              <w:rPr>
                <w:rFonts w:ascii="Times New Roman" w:hAnsi="Times New Roman" w:cs="Times New Roman"/>
                <w:sz w:val="24"/>
                <w:szCs w:val="24"/>
              </w:rPr>
              <w:t>(CONTINUED</w:t>
            </w:r>
            <w:r w:rsidR="00A8161F" w:rsidRPr="00644EE5">
              <w:rPr>
                <w:rFonts w:ascii="Times New Roman" w:hAnsi="Times New Roman" w:cs="Times New Roman"/>
                <w:sz w:val="24"/>
                <w:szCs w:val="24"/>
              </w:rPr>
              <w:t>)</w:t>
            </w:r>
          </w:p>
        </w:tc>
      </w:tr>
    </w:tbl>
    <w:p w14:paraId="20458B7E" w14:textId="77777777" w:rsidR="00A02AF1" w:rsidRPr="00644EE5" w:rsidRDefault="00A02AF1" w:rsidP="009B7BD2">
      <w:pPr>
        <w:rPr>
          <w:rFonts w:ascii="Times New Roman" w:hAnsi="Times New Roman" w:cs="Times New Roman"/>
          <w:sz w:val="20"/>
          <w:szCs w:val="20"/>
        </w:rPr>
        <w:sectPr w:rsidR="00A02AF1" w:rsidRPr="00644EE5">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644EE5" w14:paraId="20458B89" w14:textId="77777777" w:rsidTr="001D4E61">
        <w:trPr>
          <w:trHeight w:hRule="exact" w:val="6161"/>
        </w:trPr>
        <w:tc>
          <w:tcPr>
            <w:tcW w:w="11698" w:type="dxa"/>
          </w:tcPr>
          <w:p w14:paraId="20458B7F" w14:textId="77777777" w:rsidR="00A02AF1" w:rsidRPr="00644EE5" w:rsidRDefault="00A8161F" w:rsidP="009B7BD2">
            <w:pPr>
              <w:pStyle w:val="TableParagraph"/>
              <w:rPr>
                <w:rFonts w:ascii="Times New Roman" w:hAnsi="Times New Roman" w:cs="Times New Roman"/>
                <w:b/>
                <w:sz w:val="24"/>
                <w:szCs w:val="24"/>
              </w:rPr>
            </w:pPr>
            <w:r w:rsidRPr="00644EE5">
              <w:rPr>
                <w:rFonts w:ascii="Times New Roman" w:hAnsi="Times New Roman" w:cs="Times New Roman"/>
                <w:b/>
                <w:sz w:val="24"/>
                <w:szCs w:val="24"/>
              </w:rPr>
              <w:lastRenderedPageBreak/>
              <w:t>DUTIES AND RESPONSIBILITIES:</w:t>
            </w:r>
          </w:p>
          <w:p w14:paraId="79838712" w14:textId="3FF92CB0" w:rsidR="001D2FEA" w:rsidRPr="00644EE5" w:rsidRDefault="001D2FEA" w:rsidP="001D2FEA">
            <w:pPr>
              <w:pStyle w:val="TableParagraph"/>
              <w:rPr>
                <w:rFonts w:ascii="Times New Roman" w:hAnsi="Times New Roman" w:cs="Times New Roman"/>
                <w:bCs/>
                <w:sz w:val="24"/>
                <w:szCs w:val="24"/>
              </w:rPr>
            </w:pPr>
            <w:r w:rsidRPr="001D2FEA">
              <w:rPr>
                <w:rFonts w:ascii="Times New Roman" w:hAnsi="Times New Roman" w:cs="Times New Roman"/>
                <w:bCs/>
                <w:sz w:val="24"/>
                <w:szCs w:val="24"/>
              </w:rPr>
              <w:t xml:space="preserve">2.1. Plans and prepares for mission. Reviews mission tasking, intelligence, and weather information. Supervises mission planning, preparation of flight plan, and crew briefing. Ensures aircraft and BMC2 systems are preflight, inspected, loaded, equipped and manned for mission. </w:t>
            </w:r>
          </w:p>
          <w:p w14:paraId="7FA8E7DF" w14:textId="77777777" w:rsidR="00DE44FC" w:rsidRPr="001D2FEA" w:rsidRDefault="00DE44FC" w:rsidP="001D2FEA">
            <w:pPr>
              <w:pStyle w:val="TableParagraph"/>
              <w:rPr>
                <w:rFonts w:ascii="Times New Roman" w:hAnsi="Times New Roman" w:cs="Times New Roman"/>
                <w:bCs/>
                <w:sz w:val="24"/>
                <w:szCs w:val="24"/>
              </w:rPr>
            </w:pPr>
          </w:p>
          <w:p w14:paraId="45E1C35C" w14:textId="77777777" w:rsidR="001D2FEA" w:rsidRPr="00644EE5" w:rsidRDefault="001D2FEA" w:rsidP="001D2FEA">
            <w:pPr>
              <w:pStyle w:val="TableParagraph"/>
              <w:rPr>
                <w:rFonts w:ascii="Times New Roman" w:hAnsi="Times New Roman" w:cs="Times New Roman"/>
                <w:bCs/>
                <w:sz w:val="24"/>
                <w:szCs w:val="24"/>
              </w:rPr>
            </w:pPr>
            <w:r w:rsidRPr="001D2FEA">
              <w:rPr>
                <w:rFonts w:ascii="Times New Roman" w:hAnsi="Times New Roman" w:cs="Times New Roman"/>
                <w:bCs/>
                <w:sz w:val="24"/>
                <w:szCs w:val="24"/>
              </w:rPr>
              <w:t xml:space="preserve">2.2. Operates available sensors/BMC2 systems and commands crew. Provide tactical fluid control of assigned joint weapons systems (kinetic/non-kinetic, air/space/ground/cyber), forces, functions, and effects. Executes, supervises, coordinates, or directs dynamic battle management of joint fires, force accountability, package development, real-time targeting and airspace control. Conducts theater air, ground, and surface surveillance and detects and validates emerging targets, accomplishes, combat identification, applies rules of engagement, and integrates joint/coalition C2 and ISR capabilities. Performs dynamic information management of multiple tactical BMC2 sensors, data links and communications systems in order to prioritize tactical and operational tasks, information and communication flow for battle space situational awareness. Integrates air, space and cyber domains at the operational level for direct planning, coordination, allocation, tasking, execution, monitoring and assessment in a designated area of responsibility. </w:t>
            </w:r>
          </w:p>
          <w:p w14:paraId="26BA0532" w14:textId="77777777" w:rsidR="00DE44FC" w:rsidRPr="001D2FEA" w:rsidRDefault="00DE44FC" w:rsidP="001D2FEA">
            <w:pPr>
              <w:pStyle w:val="TableParagraph"/>
              <w:rPr>
                <w:rFonts w:ascii="Times New Roman" w:hAnsi="Times New Roman" w:cs="Times New Roman"/>
                <w:bCs/>
                <w:sz w:val="24"/>
                <w:szCs w:val="24"/>
              </w:rPr>
            </w:pPr>
          </w:p>
          <w:p w14:paraId="01108A26" w14:textId="77777777" w:rsidR="001D2FEA" w:rsidRPr="00644EE5" w:rsidRDefault="001D2FEA" w:rsidP="001D2FEA">
            <w:pPr>
              <w:pStyle w:val="TableParagraph"/>
              <w:rPr>
                <w:rFonts w:ascii="Times New Roman" w:hAnsi="Times New Roman" w:cs="Times New Roman"/>
                <w:bCs/>
                <w:sz w:val="24"/>
                <w:szCs w:val="24"/>
              </w:rPr>
            </w:pPr>
            <w:r w:rsidRPr="001D2FEA">
              <w:rPr>
                <w:rFonts w:ascii="Times New Roman" w:hAnsi="Times New Roman" w:cs="Times New Roman"/>
                <w:bCs/>
                <w:sz w:val="24"/>
                <w:szCs w:val="24"/>
              </w:rPr>
              <w:t xml:space="preserve">2.3. Conducts or supervises training of crewmembers. Ensures operational readiness of crew by conducting or supervising mission specific training. </w:t>
            </w:r>
          </w:p>
          <w:p w14:paraId="69F5F9F2" w14:textId="77777777" w:rsidR="00DE44FC" w:rsidRPr="001D2FEA" w:rsidRDefault="00DE44FC" w:rsidP="001D2FEA">
            <w:pPr>
              <w:pStyle w:val="TableParagraph"/>
              <w:rPr>
                <w:rFonts w:ascii="Times New Roman" w:hAnsi="Times New Roman" w:cs="Times New Roman"/>
                <w:bCs/>
                <w:sz w:val="24"/>
                <w:szCs w:val="24"/>
              </w:rPr>
            </w:pPr>
          </w:p>
          <w:p w14:paraId="20458B88" w14:textId="7982554D" w:rsidR="00904870" w:rsidRPr="00644EE5" w:rsidRDefault="001D2FEA" w:rsidP="001D4E61">
            <w:pPr>
              <w:pStyle w:val="TableParagraph"/>
              <w:rPr>
                <w:rFonts w:ascii="Times New Roman" w:hAnsi="Times New Roman" w:cs="Times New Roman"/>
                <w:b/>
                <w:sz w:val="24"/>
                <w:szCs w:val="24"/>
              </w:rPr>
            </w:pPr>
            <w:r w:rsidRPr="001D2FEA">
              <w:rPr>
                <w:rFonts w:ascii="Times New Roman" w:hAnsi="Times New Roman" w:cs="Times New Roman"/>
                <w:bCs/>
                <w:sz w:val="24"/>
                <w:szCs w:val="24"/>
              </w:rPr>
              <w:t xml:space="preserve">2.4. Develops plans and policies, monitors operations, and advises commanders. Assists commanders and performs staff functions related to this specialty. </w:t>
            </w:r>
          </w:p>
        </w:tc>
      </w:tr>
      <w:tr w:rsidR="001E03C5" w:rsidRPr="00644EE5" w14:paraId="20458B8D" w14:textId="77777777" w:rsidTr="00BB1235">
        <w:trPr>
          <w:trHeight w:hRule="exact" w:val="3047"/>
        </w:trPr>
        <w:tc>
          <w:tcPr>
            <w:tcW w:w="11698" w:type="dxa"/>
            <w:vAlign w:val="center"/>
          </w:tcPr>
          <w:p w14:paraId="37643DA7" w14:textId="77777777" w:rsidR="00DE44FC" w:rsidRPr="00644EE5" w:rsidRDefault="00457036" w:rsidP="009C146A">
            <w:pPr>
              <w:pStyle w:val="TableParagraph"/>
              <w:rPr>
                <w:rFonts w:ascii="Times New Roman" w:hAnsi="Times New Roman" w:cs="Times New Roman"/>
                <w:b/>
                <w:bCs/>
                <w:sz w:val="24"/>
                <w:szCs w:val="24"/>
              </w:rPr>
            </w:pPr>
            <w:r w:rsidRPr="00644EE5">
              <w:rPr>
                <w:rFonts w:ascii="Times New Roman" w:hAnsi="Times New Roman" w:cs="Times New Roman"/>
                <w:b/>
                <w:bCs/>
                <w:sz w:val="24"/>
                <w:szCs w:val="24"/>
              </w:rPr>
              <w:t>OTHER QUALIFICATIONS:</w:t>
            </w:r>
          </w:p>
          <w:p w14:paraId="6CDD78A7" w14:textId="3CCE46DA" w:rsidR="009C146A" w:rsidRPr="00644EE5" w:rsidRDefault="009C146A" w:rsidP="009C146A">
            <w:pPr>
              <w:pStyle w:val="TableParagraph"/>
              <w:rPr>
                <w:rFonts w:ascii="Times New Roman" w:hAnsi="Times New Roman" w:cs="Times New Roman"/>
                <w:sz w:val="24"/>
                <w:szCs w:val="24"/>
              </w:rPr>
            </w:pPr>
            <w:r w:rsidRPr="00644EE5">
              <w:rPr>
                <w:rFonts w:ascii="Times New Roman" w:hAnsi="Times New Roman" w:cs="Times New Roman"/>
                <w:sz w:val="24"/>
                <w:szCs w:val="24"/>
              </w:rPr>
              <w:t>Must satisfactorily complete the AF Officer Qualifying Test (AFOQT) prior to selection board and (after selection) pass a Commissioning Physical.  Applicant is encouraged to contact SMSgt Breeana McDonald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076A8A58" w14:textId="77777777" w:rsidR="009C146A" w:rsidRPr="00644EE5" w:rsidRDefault="009C146A" w:rsidP="009C146A">
            <w:pPr>
              <w:pStyle w:val="TableParagraph"/>
              <w:spacing w:line="268" w:lineRule="exact"/>
              <w:ind w:firstLine="75"/>
              <w:rPr>
                <w:rFonts w:ascii="Times New Roman" w:hAnsi="Times New Roman" w:cs="Times New Roman"/>
                <w:sz w:val="24"/>
                <w:szCs w:val="24"/>
              </w:rPr>
            </w:pPr>
          </w:p>
          <w:p w14:paraId="5A133C2A" w14:textId="77777777" w:rsidR="001D4E61" w:rsidRPr="00644EE5" w:rsidRDefault="009C146A" w:rsidP="009C146A">
            <w:pPr>
              <w:pStyle w:val="TableParagraph"/>
              <w:rPr>
                <w:rFonts w:ascii="Times New Roman" w:hAnsi="Times New Roman" w:cs="Times New Roman"/>
                <w:b/>
                <w:sz w:val="24"/>
                <w:szCs w:val="24"/>
              </w:rPr>
            </w:pPr>
            <w:r w:rsidRPr="00644EE5">
              <w:rPr>
                <w:rFonts w:ascii="Times New Roman" w:hAnsi="Times New Roman" w:cs="Times New Roman"/>
                <w:b/>
                <w:sz w:val="24"/>
                <w:szCs w:val="24"/>
              </w:rPr>
              <w:t xml:space="preserve">OSIB: </w:t>
            </w:r>
          </w:p>
          <w:p w14:paraId="20458B8A" w14:textId="57AB1A0D" w:rsidR="00B65D79" w:rsidRPr="00644EE5" w:rsidRDefault="009C146A" w:rsidP="009C146A">
            <w:pPr>
              <w:pStyle w:val="TableParagraph"/>
              <w:rPr>
                <w:rFonts w:ascii="Times New Roman" w:hAnsi="Times New Roman" w:cs="Times New Roman"/>
                <w:sz w:val="24"/>
                <w:szCs w:val="24"/>
              </w:rPr>
            </w:pPr>
            <w:r w:rsidRPr="00644EE5">
              <w:rPr>
                <w:rFonts w:ascii="Times New Roman" w:hAnsi="Times New Roman" w:cs="Times New Roman"/>
                <w:sz w:val="24"/>
                <w:szCs w:val="24"/>
              </w:rPr>
              <w:t>An officer Screening and Interviewing Board (OSIB) is projected to convene TBA to interview and/all qualified applicants.</w:t>
            </w:r>
          </w:p>
          <w:p w14:paraId="5C0D9073" w14:textId="77777777" w:rsidR="001D4E61" w:rsidRPr="00644EE5" w:rsidRDefault="001D4E61" w:rsidP="009C146A">
            <w:pPr>
              <w:pStyle w:val="TableParagraph"/>
              <w:rPr>
                <w:rFonts w:ascii="Times New Roman" w:hAnsi="Times New Roman" w:cs="Times New Roman"/>
                <w:sz w:val="24"/>
                <w:szCs w:val="24"/>
              </w:rPr>
            </w:pPr>
          </w:p>
          <w:p w14:paraId="5818302D" w14:textId="77777777" w:rsidR="001D4E61" w:rsidRPr="00644EE5" w:rsidRDefault="001D4E61" w:rsidP="009C146A">
            <w:pPr>
              <w:pStyle w:val="TableParagraph"/>
              <w:rPr>
                <w:rFonts w:ascii="Times New Roman" w:hAnsi="Times New Roman" w:cs="Times New Roman"/>
                <w:sz w:val="24"/>
                <w:szCs w:val="24"/>
              </w:rPr>
            </w:pPr>
          </w:p>
          <w:p w14:paraId="20458B8C" w14:textId="791AB511" w:rsidR="001E03C5" w:rsidRPr="00644EE5" w:rsidRDefault="001E03C5" w:rsidP="009B7BD2">
            <w:pPr>
              <w:pStyle w:val="TableParagraph"/>
              <w:rPr>
                <w:rFonts w:ascii="Times New Roman" w:hAnsi="Times New Roman" w:cs="Times New Roman"/>
                <w:sz w:val="24"/>
                <w:szCs w:val="24"/>
              </w:rPr>
            </w:pPr>
          </w:p>
        </w:tc>
      </w:tr>
      <w:tr w:rsidR="00A02AF1" w:rsidRPr="00644EE5" w14:paraId="20458B97" w14:textId="77777777" w:rsidTr="001D4E61">
        <w:trPr>
          <w:trHeight w:hRule="exact" w:val="2795"/>
        </w:trPr>
        <w:tc>
          <w:tcPr>
            <w:tcW w:w="11698" w:type="dxa"/>
          </w:tcPr>
          <w:p w14:paraId="20458B8E" w14:textId="7F0C5819" w:rsidR="00BC30E5" w:rsidRPr="00644EE5" w:rsidRDefault="00457036" w:rsidP="009B7BD2">
            <w:pPr>
              <w:pStyle w:val="TableParagraph"/>
              <w:rPr>
                <w:rFonts w:ascii="Times New Roman" w:hAnsi="Times New Roman" w:cs="Times New Roman"/>
                <w:b/>
                <w:sz w:val="24"/>
                <w:szCs w:val="20"/>
              </w:rPr>
            </w:pPr>
            <w:r w:rsidRPr="00644EE5">
              <w:rPr>
                <w:rFonts w:ascii="Times New Roman" w:hAnsi="Times New Roman" w:cs="Times New Roman"/>
                <w:b/>
                <w:sz w:val="24"/>
                <w:szCs w:val="20"/>
              </w:rPr>
              <w:t>APPLIC</w:t>
            </w:r>
            <w:r w:rsidR="00644EE5">
              <w:rPr>
                <w:rFonts w:ascii="Times New Roman" w:hAnsi="Times New Roman" w:cs="Times New Roman"/>
                <w:b/>
                <w:sz w:val="24"/>
                <w:szCs w:val="20"/>
              </w:rPr>
              <w:t>A</w:t>
            </w:r>
            <w:r w:rsidRPr="00644EE5">
              <w:rPr>
                <w:rFonts w:ascii="Times New Roman" w:hAnsi="Times New Roman" w:cs="Times New Roman"/>
                <w:b/>
                <w:sz w:val="24"/>
                <w:szCs w:val="20"/>
              </w:rPr>
              <w:t xml:space="preserve">TION PROCEDURES: </w:t>
            </w:r>
          </w:p>
          <w:p w14:paraId="20458B90" w14:textId="4D063E9F" w:rsidR="00457036" w:rsidRPr="00644EE5" w:rsidRDefault="00457036" w:rsidP="009B7BD2">
            <w:pPr>
              <w:pStyle w:val="TableParagraph"/>
              <w:rPr>
                <w:rFonts w:ascii="Times New Roman" w:hAnsi="Times New Roman" w:cs="Times New Roman"/>
                <w:szCs w:val="20"/>
              </w:rPr>
            </w:pPr>
            <w:r w:rsidRPr="00644EE5">
              <w:rPr>
                <w:rFonts w:ascii="Times New Roman" w:hAnsi="Times New Roman" w:cs="Times New Roman"/>
                <w:szCs w:val="20"/>
              </w:rPr>
              <w:t xml:space="preserve">Packages must be received no later than close of business on vacancy announcement closing date.  Applicants will prepare and email their application package in a PDF Portfolio to include </w:t>
            </w:r>
            <w:r w:rsidR="00DC14EB" w:rsidRPr="00644EE5">
              <w:rPr>
                <w:rFonts w:ascii="Times New Roman" w:hAnsi="Times New Roman" w:cs="Times New Roman"/>
                <w:szCs w:val="20"/>
              </w:rPr>
              <w:t>all</w:t>
            </w:r>
            <w:r w:rsidRPr="00644EE5">
              <w:rPr>
                <w:rFonts w:ascii="Times New Roman" w:hAnsi="Times New Roman" w:cs="Times New Roman"/>
                <w:szCs w:val="20"/>
              </w:rPr>
              <w:t xml:space="preserve"> the following: </w:t>
            </w:r>
          </w:p>
          <w:p w14:paraId="20458B91" w14:textId="77777777" w:rsidR="00457036" w:rsidRPr="00644EE5" w:rsidRDefault="00457036" w:rsidP="009B7BD2">
            <w:pPr>
              <w:pStyle w:val="TableParagraph"/>
              <w:numPr>
                <w:ilvl w:val="0"/>
                <w:numId w:val="2"/>
              </w:numPr>
              <w:rPr>
                <w:rFonts w:ascii="Times New Roman" w:hAnsi="Times New Roman" w:cs="Times New Roman"/>
                <w:szCs w:val="20"/>
              </w:rPr>
            </w:pPr>
            <w:r w:rsidRPr="00644EE5">
              <w:rPr>
                <w:rFonts w:ascii="Times New Roman" w:hAnsi="Times New Roman" w:cs="Times New Roman"/>
                <w:szCs w:val="20"/>
              </w:rPr>
              <w:t>Cover Letter</w:t>
            </w:r>
          </w:p>
          <w:p w14:paraId="20458B92" w14:textId="77777777" w:rsidR="00457036" w:rsidRPr="00644EE5" w:rsidRDefault="00457036" w:rsidP="009B7BD2">
            <w:pPr>
              <w:pStyle w:val="TableParagraph"/>
              <w:numPr>
                <w:ilvl w:val="0"/>
                <w:numId w:val="2"/>
              </w:numPr>
              <w:rPr>
                <w:rFonts w:ascii="Times New Roman" w:hAnsi="Times New Roman" w:cs="Times New Roman"/>
                <w:szCs w:val="20"/>
              </w:rPr>
            </w:pPr>
            <w:r w:rsidRPr="00644EE5">
              <w:rPr>
                <w:rFonts w:ascii="Times New Roman" w:hAnsi="Times New Roman" w:cs="Times New Roman"/>
                <w:szCs w:val="20"/>
              </w:rPr>
              <w:t>Resume</w:t>
            </w:r>
          </w:p>
          <w:p w14:paraId="20458B93" w14:textId="77777777" w:rsidR="00457036" w:rsidRPr="00644EE5" w:rsidRDefault="00457036" w:rsidP="009B7BD2">
            <w:pPr>
              <w:pStyle w:val="TableParagraph"/>
              <w:numPr>
                <w:ilvl w:val="0"/>
                <w:numId w:val="2"/>
              </w:numPr>
              <w:rPr>
                <w:rFonts w:ascii="Times New Roman" w:hAnsi="Times New Roman" w:cs="Times New Roman"/>
                <w:szCs w:val="20"/>
              </w:rPr>
            </w:pPr>
            <w:r w:rsidRPr="00644EE5">
              <w:rPr>
                <w:rFonts w:ascii="Times New Roman" w:hAnsi="Times New Roman" w:cs="Times New Roman"/>
                <w:szCs w:val="20"/>
              </w:rPr>
              <w:t>One (1) copy of AF Form 24 - Application of Appointment as Reserves of the Air Force or USAF Without Component</w:t>
            </w:r>
          </w:p>
          <w:p w14:paraId="20458B94" w14:textId="77777777" w:rsidR="00457036" w:rsidRPr="00644EE5" w:rsidRDefault="00457036" w:rsidP="009B7BD2">
            <w:pPr>
              <w:pStyle w:val="TableParagraph"/>
              <w:numPr>
                <w:ilvl w:val="0"/>
                <w:numId w:val="2"/>
              </w:numPr>
              <w:rPr>
                <w:rFonts w:ascii="Times New Roman" w:hAnsi="Times New Roman" w:cs="Times New Roman"/>
                <w:szCs w:val="20"/>
              </w:rPr>
            </w:pPr>
            <w:r w:rsidRPr="00644EE5">
              <w:rPr>
                <w:rFonts w:ascii="Times New Roman" w:hAnsi="Times New Roman" w:cs="Times New Roman"/>
                <w:szCs w:val="20"/>
              </w:rPr>
              <w:t>Unofficial college transcripts</w:t>
            </w:r>
          </w:p>
          <w:p w14:paraId="20458B95" w14:textId="77777777" w:rsidR="00457036" w:rsidRPr="00644EE5" w:rsidRDefault="00457036" w:rsidP="009B7BD2">
            <w:pPr>
              <w:pStyle w:val="TableParagraph"/>
              <w:numPr>
                <w:ilvl w:val="0"/>
                <w:numId w:val="2"/>
              </w:numPr>
              <w:rPr>
                <w:rFonts w:ascii="Times New Roman" w:hAnsi="Times New Roman" w:cs="Times New Roman"/>
                <w:szCs w:val="20"/>
              </w:rPr>
            </w:pPr>
            <w:r w:rsidRPr="00644EE5">
              <w:rPr>
                <w:rFonts w:ascii="Times New Roman" w:hAnsi="Times New Roman" w:cs="Times New Roman"/>
                <w:szCs w:val="20"/>
              </w:rPr>
              <w:t>AFOQT scores</w:t>
            </w:r>
          </w:p>
          <w:p w14:paraId="20458B96" w14:textId="44397D33" w:rsidR="002062DF" w:rsidRPr="00644EE5" w:rsidRDefault="00457036" w:rsidP="009C146A">
            <w:pPr>
              <w:pStyle w:val="TableParagraph"/>
              <w:numPr>
                <w:ilvl w:val="0"/>
                <w:numId w:val="2"/>
              </w:numPr>
              <w:rPr>
                <w:rFonts w:ascii="Times New Roman" w:hAnsi="Times New Roman" w:cs="Times New Roman"/>
                <w:sz w:val="20"/>
                <w:szCs w:val="20"/>
              </w:rPr>
            </w:pPr>
            <w:r w:rsidRPr="00644EE5">
              <w:rPr>
                <w:rFonts w:ascii="Times New Roman" w:hAnsi="Times New Roman" w:cs="Times New Roman"/>
                <w:szCs w:val="20"/>
              </w:rPr>
              <w:t>Last three (3) EP</w:t>
            </w:r>
            <w:r w:rsidR="00ED18B4" w:rsidRPr="00644EE5">
              <w:rPr>
                <w:rFonts w:ascii="Times New Roman" w:hAnsi="Times New Roman" w:cs="Times New Roman"/>
                <w:szCs w:val="20"/>
              </w:rPr>
              <w:t>B</w:t>
            </w:r>
            <w:r w:rsidRPr="00644EE5">
              <w:rPr>
                <w:rFonts w:ascii="Times New Roman" w:hAnsi="Times New Roman" w:cs="Times New Roman"/>
                <w:szCs w:val="20"/>
              </w:rPr>
              <w:t>s</w:t>
            </w:r>
            <w:r w:rsidR="00E30E32" w:rsidRPr="00644EE5">
              <w:rPr>
                <w:rFonts w:ascii="Times New Roman" w:hAnsi="Times New Roman" w:cs="Times New Roman"/>
                <w:szCs w:val="20"/>
              </w:rPr>
              <w:t>/OPBs</w:t>
            </w:r>
            <w:r w:rsidRPr="00644EE5">
              <w:rPr>
                <w:rFonts w:ascii="Times New Roman" w:hAnsi="Times New Roman" w:cs="Times New Roman"/>
                <w:szCs w:val="20"/>
              </w:rPr>
              <w:t xml:space="preserve"> if applicable</w:t>
            </w:r>
          </w:p>
        </w:tc>
      </w:tr>
      <w:tr w:rsidR="00457036" w:rsidRPr="00904870" w14:paraId="20458B9C" w14:textId="77777777" w:rsidTr="00BB1235">
        <w:trPr>
          <w:trHeight w:hRule="exact" w:val="2345"/>
        </w:trPr>
        <w:tc>
          <w:tcPr>
            <w:tcW w:w="11698" w:type="dxa"/>
          </w:tcPr>
          <w:p w14:paraId="6DD227E5" w14:textId="18D6C013" w:rsidR="007A3445" w:rsidRPr="00644EE5" w:rsidRDefault="009B7BD2" w:rsidP="009B7BD2">
            <w:pPr>
              <w:pStyle w:val="TableParagraph"/>
              <w:rPr>
                <w:rFonts w:ascii="Times New Roman" w:hAnsi="Times New Roman" w:cs="Times New Roman"/>
                <w:b/>
                <w:sz w:val="16"/>
                <w:szCs w:val="20"/>
              </w:rPr>
            </w:pPr>
            <w:r w:rsidRPr="00644EE5">
              <w:rPr>
                <w:rFonts w:ascii="Times New Roman" w:hAnsi="Times New Roman" w:cs="Times New Roman"/>
                <w:b/>
                <w:sz w:val="24"/>
                <w:szCs w:val="20"/>
              </w:rPr>
              <w:t>APPLICATION SUBMISSION:</w:t>
            </w:r>
          </w:p>
          <w:p w14:paraId="01D89955" w14:textId="6BF01294" w:rsidR="00DE44FC" w:rsidRPr="00644EE5" w:rsidRDefault="00DE44FC" w:rsidP="00DE44FC">
            <w:pPr>
              <w:rPr>
                <w:rFonts w:ascii="Times New Roman" w:hAnsi="Times New Roman" w:cs="Times New Roman"/>
              </w:rPr>
            </w:pPr>
            <w:r w:rsidRPr="00644EE5">
              <w:rPr>
                <w:rFonts w:ascii="Times New Roman" w:hAnsi="Times New Roman" w:cs="Times New Roman"/>
              </w:rPr>
              <w:t xml:space="preserve">Please email all applications to:  </w:t>
            </w:r>
            <w:hyperlink r:id="rId11" w:history="1">
              <w:r w:rsidRPr="00644EE5">
                <w:rPr>
                  <w:rStyle w:val="Hyperlink"/>
                  <w:rFonts w:ascii="Times New Roman" w:hAnsi="Times New Roman" w:cs="Times New Roman"/>
                </w:rPr>
                <w:t>jennifer.coty@us.af.mil</w:t>
              </w:r>
            </w:hyperlink>
          </w:p>
          <w:p w14:paraId="6D7EF5FE" w14:textId="77777777" w:rsidR="00DE44FC" w:rsidRPr="00644EE5" w:rsidRDefault="00DE44FC" w:rsidP="00DE44FC">
            <w:pPr>
              <w:rPr>
                <w:rFonts w:ascii="Times New Roman" w:hAnsi="Times New Roman" w:cs="Times New Roman"/>
                <w:sz w:val="20"/>
                <w:szCs w:val="20"/>
              </w:rPr>
            </w:pPr>
          </w:p>
          <w:p w14:paraId="3AB0003F" w14:textId="77777777" w:rsidR="00DE44FC" w:rsidRPr="00644EE5" w:rsidRDefault="00DE44FC" w:rsidP="00DE44FC">
            <w:pPr>
              <w:rPr>
                <w:rFonts w:ascii="Times New Roman" w:hAnsi="Times New Roman" w:cs="Times New Roman"/>
                <w:sz w:val="24"/>
                <w:szCs w:val="24"/>
              </w:rPr>
            </w:pPr>
            <w:r w:rsidRPr="00644EE5">
              <w:rPr>
                <w:rFonts w:ascii="Times New Roman" w:hAnsi="Times New Roman" w:cs="Times New Roman"/>
                <w:sz w:val="24"/>
                <w:szCs w:val="24"/>
              </w:rPr>
              <w:t xml:space="preserve">*Packages will </w:t>
            </w:r>
            <w:r w:rsidRPr="00644EE5">
              <w:rPr>
                <w:rFonts w:ascii="Times New Roman" w:hAnsi="Times New Roman" w:cs="Times New Roman"/>
                <w:b/>
                <w:bCs/>
                <w:sz w:val="24"/>
                <w:szCs w:val="24"/>
              </w:rPr>
              <w:t>NOT</w:t>
            </w:r>
            <w:r w:rsidRPr="00644EE5">
              <w:rPr>
                <w:rFonts w:ascii="Times New Roman" w:hAnsi="Times New Roman" w:cs="Times New Roman"/>
                <w:sz w:val="24"/>
                <w:szCs w:val="24"/>
              </w:rPr>
              <w:t xml:space="preserve"> be accepted if they are not in one PDF or PDF portfolio with all required documents prior to submission*</w:t>
            </w:r>
          </w:p>
          <w:p w14:paraId="0D063BBE" w14:textId="77777777" w:rsidR="00DE44FC" w:rsidRPr="00644EE5" w:rsidRDefault="00DE44FC" w:rsidP="00DE44FC">
            <w:pPr>
              <w:rPr>
                <w:rFonts w:ascii="Times New Roman" w:hAnsi="Times New Roman" w:cs="Times New Roman"/>
                <w:sz w:val="24"/>
                <w:szCs w:val="24"/>
              </w:rPr>
            </w:pPr>
          </w:p>
          <w:p w14:paraId="20458B9B" w14:textId="432EAD1C" w:rsidR="00F46195" w:rsidRPr="00904870" w:rsidRDefault="00DE44FC" w:rsidP="00DE44FC">
            <w:pPr>
              <w:rPr>
                <w:rFonts w:ascii="Times New Roman" w:hAnsi="Times New Roman" w:cs="Times New Roman"/>
                <w:sz w:val="24"/>
                <w:szCs w:val="24"/>
              </w:rPr>
            </w:pPr>
            <w:r w:rsidRPr="00644EE5">
              <w:rPr>
                <w:rFonts w:ascii="Times New Roman" w:hAnsi="Times New Roman" w:cs="Times New Roman"/>
                <w:sz w:val="24"/>
                <w:szCs w:val="24"/>
              </w:rPr>
              <w:t>Any questions or concerns please contact MSgt Jennifer Coty at 315-233-2714/jennifer.coty@us.af.mil</w:t>
            </w:r>
          </w:p>
        </w:tc>
      </w:tr>
    </w:tbl>
    <w:p w14:paraId="20458B9D" w14:textId="77777777" w:rsidR="00A8161F" w:rsidRPr="00904870" w:rsidRDefault="00A8161F" w:rsidP="009B7BD2">
      <w:pPr>
        <w:rPr>
          <w:rFonts w:ascii="Times New Roman" w:hAnsi="Times New Roman" w:cs="Times New Roman"/>
        </w:rPr>
      </w:pPr>
    </w:p>
    <w:sectPr w:rsidR="00A8161F" w:rsidRPr="0090487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EEF9" w14:textId="77777777" w:rsidR="0028379B" w:rsidRDefault="0028379B">
      <w:r>
        <w:separator/>
      </w:r>
    </w:p>
  </w:endnote>
  <w:endnote w:type="continuationSeparator" w:id="0">
    <w:p w14:paraId="0CC6CF98" w14:textId="77777777" w:rsidR="0028379B" w:rsidRDefault="0028379B">
      <w:r>
        <w:continuationSeparator/>
      </w:r>
    </w:p>
  </w:endnote>
  <w:endnote w:type="continuationNotice" w:id="1">
    <w:p w14:paraId="7C9945BF" w14:textId="77777777" w:rsidR="0028379B" w:rsidRDefault="00283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33CE" w14:textId="77777777" w:rsidR="0028379B" w:rsidRDefault="0028379B">
      <w:r>
        <w:separator/>
      </w:r>
    </w:p>
  </w:footnote>
  <w:footnote w:type="continuationSeparator" w:id="0">
    <w:p w14:paraId="3B60CF36" w14:textId="77777777" w:rsidR="0028379B" w:rsidRDefault="0028379B">
      <w:r>
        <w:continuationSeparator/>
      </w:r>
    </w:p>
  </w:footnote>
  <w:footnote w:type="continuationNotice" w:id="1">
    <w:p w14:paraId="178060BB" w14:textId="77777777" w:rsidR="0028379B" w:rsidRDefault="002837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11376851">
    <w:abstractNumId w:val="1"/>
  </w:num>
  <w:num w:numId="2" w16cid:durableId="1000546802">
    <w:abstractNumId w:val="0"/>
  </w:num>
  <w:num w:numId="3" w16cid:durableId="176005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210A4"/>
    <w:rsid w:val="00023A97"/>
    <w:rsid w:val="0003588D"/>
    <w:rsid w:val="00052DB7"/>
    <w:rsid w:val="00084D57"/>
    <w:rsid w:val="000B182A"/>
    <w:rsid w:val="000F7C6D"/>
    <w:rsid w:val="00123155"/>
    <w:rsid w:val="00132F3D"/>
    <w:rsid w:val="001561F7"/>
    <w:rsid w:val="00156881"/>
    <w:rsid w:val="001D2FEA"/>
    <w:rsid w:val="001D4E61"/>
    <w:rsid w:val="001E03C5"/>
    <w:rsid w:val="001F4675"/>
    <w:rsid w:val="002011E6"/>
    <w:rsid w:val="002062DF"/>
    <w:rsid w:val="00211177"/>
    <w:rsid w:val="00212F42"/>
    <w:rsid w:val="00214014"/>
    <w:rsid w:val="002355C0"/>
    <w:rsid w:val="00277D53"/>
    <w:rsid w:val="002806B8"/>
    <w:rsid w:val="0028379B"/>
    <w:rsid w:val="00285AE2"/>
    <w:rsid w:val="002863F1"/>
    <w:rsid w:val="00287495"/>
    <w:rsid w:val="002D7AD4"/>
    <w:rsid w:val="002E50AB"/>
    <w:rsid w:val="0030085B"/>
    <w:rsid w:val="00304B58"/>
    <w:rsid w:val="00324BB9"/>
    <w:rsid w:val="0039119E"/>
    <w:rsid w:val="00394544"/>
    <w:rsid w:val="003958CE"/>
    <w:rsid w:val="003D001F"/>
    <w:rsid w:val="003D029E"/>
    <w:rsid w:val="003E37F2"/>
    <w:rsid w:val="003F43BC"/>
    <w:rsid w:val="003F5C5B"/>
    <w:rsid w:val="00422123"/>
    <w:rsid w:val="00425E7E"/>
    <w:rsid w:val="00436CA6"/>
    <w:rsid w:val="00457036"/>
    <w:rsid w:val="00461A3C"/>
    <w:rsid w:val="00497D70"/>
    <w:rsid w:val="004C4A2D"/>
    <w:rsid w:val="004D2FC0"/>
    <w:rsid w:val="004F7A6B"/>
    <w:rsid w:val="0054662C"/>
    <w:rsid w:val="005510FD"/>
    <w:rsid w:val="00554D71"/>
    <w:rsid w:val="00556AF6"/>
    <w:rsid w:val="00593705"/>
    <w:rsid w:val="005B43BC"/>
    <w:rsid w:val="005C36B4"/>
    <w:rsid w:val="005D5E18"/>
    <w:rsid w:val="005D645E"/>
    <w:rsid w:val="00601D17"/>
    <w:rsid w:val="006051C6"/>
    <w:rsid w:val="0061151B"/>
    <w:rsid w:val="006142D5"/>
    <w:rsid w:val="00615E8E"/>
    <w:rsid w:val="0061703D"/>
    <w:rsid w:val="00623955"/>
    <w:rsid w:val="006304CF"/>
    <w:rsid w:val="00644EE5"/>
    <w:rsid w:val="0067401F"/>
    <w:rsid w:val="00691841"/>
    <w:rsid w:val="006A1056"/>
    <w:rsid w:val="006A379A"/>
    <w:rsid w:val="006C0CAB"/>
    <w:rsid w:val="006C6548"/>
    <w:rsid w:val="00706C45"/>
    <w:rsid w:val="007106EB"/>
    <w:rsid w:val="007166DD"/>
    <w:rsid w:val="0073383C"/>
    <w:rsid w:val="00735834"/>
    <w:rsid w:val="00751BCF"/>
    <w:rsid w:val="00752400"/>
    <w:rsid w:val="00761676"/>
    <w:rsid w:val="00763B1D"/>
    <w:rsid w:val="00772CDF"/>
    <w:rsid w:val="00777161"/>
    <w:rsid w:val="007846A2"/>
    <w:rsid w:val="00786163"/>
    <w:rsid w:val="007A0A75"/>
    <w:rsid w:val="007A3445"/>
    <w:rsid w:val="007A4853"/>
    <w:rsid w:val="007F7DE8"/>
    <w:rsid w:val="0080171B"/>
    <w:rsid w:val="00812AB1"/>
    <w:rsid w:val="008315FA"/>
    <w:rsid w:val="00836160"/>
    <w:rsid w:val="00853120"/>
    <w:rsid w:val="00892CFC"/>
    <w:rsid w:val="008A59D7"/>
    <w:rsid w:val="008D1094"/>
    <w:rsid w:val="008D72ED"/>
    <w:rsid w:val="008E1DE2"/>
    <w:rsid w:val="008F3697"/>
    <w:rsid w:val="00902F73"/>
    <w:rsid w:val="00904870"/>
    <w:rsid w:val="00941560"/>
    <w:rsid w:val="0094162D"/>
    <w:rsid w:val="00946204"/>
    <w:rsid w:val="00982317"/>
    <w:rsid w:val="00996CC8"/>
    <w:rsid w:val="009A0A5C"/>
    <w:rsid w:val="009B6499"/>
    <w:rsid w:val="009B7BD2"/>
    <w:rsid w:val="009B7FDF"/>
    <w:rsid w:val="009C146A"/>
    <w:rsid w:val="009C4ABD"/>
    <w:rsid w:val="009D15D7"/>
    <w:rsid w:val="009D2FF9"/>
    <w:rsid w:val="009E5D72"/>
    <w:rsid w:val="00A02AF1"/>
    <w:rsid w:val="00A14FCD"/>
    <w:rsid w:val="00A321D8"/>
    <w:rsid w:val="00A339A7"/>
    <w:rsid w:val="00A361DC"/>
    <w:rsid w:val="00A5048A"/>
    <w:rsid w:val="00A55051"/>
    <w:rsid w:val="00A56AB1"/>
    <w:rsid w:val="00A64E49"/>
    <w:rsid w:val="00A650DB"/>
    <w:rsid w:val="00A8002E"/>
    <w:rsid w:val="00A8161F"/>
    <w:rsid w:val="00A82CA1"/>
    <w:rsid w:val="00A923B9"/>
    <w:rsid w:val="00A9577C"/>
    <w:rsid w:val="00A9662E"/>
    <w:rsid w:val="00A9785D"/>
    <w:rsid w:val="00AB0CFF"/>
    <w:rsid w:val="00AB6376"/>
    <w:rsid w:val="00AC05DD"/>
    <w:rsid w:val="00AD4FD4"/>
    <w:rsid w:val="00AE30BB"/>
    <w:rsid w:val="00B142D7"/>
    <w:rsid w:val="00B32898"/>
    <w:rsid w:val="00B431F0"/>
    <w:rsid w:val="00B55F41"/>
    <w:rsid w:val="00B65656"/>
    <w:rsid w:val="00B65D79"/>
    <w:rsid w:val="00B72F2F"/>
    <w:rsid w:val="00B84AED"/>
    <w:rsid w:val="00B94AD0"/>
    <w:rsid w:val="00BB1235"/>
    <w:rsid w:val="00BC30E5"/>
    <w:rsid w:val="00BE22E0"/>
    <w:rsid w:val="00BE65AC"/>
    <w:rsid w:val="00C063A6"/>
    <w:rsid w:val="00C06A60"/>
    <w:rsid w:val="00C3321F"/>
    <w:rsid w:val="00C525AB"/>
    <w:rsid w:val="00C5314C"/>
    <w:rsid w:val="00C63039"/>
    <w:rsid w:val="00C7196F"/>
    <w:rsid w:val="00C82BAB"/>
    <w:rsid w:val="00C86B7E"/>
    <w:rsid w:val="00CA061A"/>
    <w:rsid w:val="00CA3438"/>
    <w:rsid w:val="00CC7B34"/>
    <w:rsid w:val="00CD4024"/>
    <w:rsid w:val="00CF3662"/>
    <w:rsid w:val="00D16E65"/>
    <w:rsid w:val="00D35E46"/>
    <w:rsid w:val="00D44FA8"/>
    <w:rsid w:val="00D8258D"/>
    <w:rsid w:val="00D82E01"/>
    <w:rsid w:val="00DA2BAA"/>
    <w:rsid w:val="00DB3E8E"/>
    <w:rsid w:val="00DC14EB"/>
    <w:rsid w:val="00DC7A2A"/>
    <w:rsid w:val="00DD2929"/>
    <w:rsid w:val="00DD3828"/>
    <w:rsid w:val="00DE127C"/>
    <w:rsid w:val="00DE44FC"/>
    <w:rsid w:val="00E00065"/>
    <w:rsid w:val="00E22CB1"/>
    <w:rsid w:val="00E30E32"/>
    <w:rsid w:val="00E330D4"/>
    <w:rsid w:val="00E53541"/>
    <w:rsid w:val="00EB769B"/>
    <w:rsid w:val="00EC2BD2"/>
    <w:rsid w:val="00ED18B4"/>
    <w:rsid w:val="00EE55B7"/>
    <w:rsid w:val="00EF7DC7"/>
    <w:rsid w:val="00F46195"/>
    <w:rsid w:val="00F513A6"/>
    <w:rsid w:val="00F53F7E"/>
    <w:rsid w:val="00F74539"/>
    <w:rsid w:val="00F8107A"/>
    <w:rsid w:val="00FA03E8"/>
    <w:rsid w:val="00FA36AD"/>
    <w:rsid w:val="00FC37C4"/>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semiHidden/>
    <w:unhideWhenUsed/>
    <w:rsid w:val="00D44FA8"/>
    <w:pPr>
      <w:tabs>
        <w:tab w:val="center" w:pos="4680"/>
        <w:tab w:val="right" w:pos="9360"/>
      </w:tabs>
    </w:pPr>
  </w:style>
  <w:style w:type="character" w:customStyle="1" w:styleId="HeaderChar">
    <w:name w:val="Header Char"/>
    <w:basedOn w:val="DefaultParagraphFont"/>
    <w:link w:val="Header"/>
    <w:uiPriority w:val="99"/>
    <w:semiHidden/>
    <w:rsid w:val="00D44FA8"/>
    <w:rPr>
      <w:rFonts w:ascii="Calibri" w:eastAsia="Calibri" w:hAnsi="Calibri" w:cs="Calibri"/>
    </w:rPr>
  </w:style>
  <w:style w:type="paragraph" w:styleId="Footer">
    <w:name w:val="footer"/>
    <w:basedOn w:val="Normal"/>
    <w:link w:val="FooterChar"/>
    <w:uiPriority w:val="99"/>
    <w:semiHidden/>
    <w:unhideWhenUsed/>
    <w:rsid w:val="00D44FA8"/>
    <w:pPr>
      <w:tabs>
        <w:tab w:val="center" w:pos="4680"/>
        <w:tab w:val="right" w:pos="9360"/>
      </w:tabs>
    </w:pPr>
  </w:style>
  <w:style w:type="character" w:customStyle="1" w:styleId="FooterChar">
    <w:name w:val="Footer Char"/>
    <w:basedOn w:val="DefaultParagraphFont"/>
    <w:link w:val="Footer"/>
    <w:uiPriority w:val="99"/>
    <w:semiHidden/>
    <w:rsid w:val="00D44F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coty@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3.xml><?xml version="1.0" encoding="utf-8"?>
<ds:datastoreItem xmlns:ds="http://schemas.openxmlformats.org/officeDocument/2006/customXml" ds:itemID="{03E7CFEA-D355-405B-B194-B03377A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69</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COTY, JENNIFER L MSgt USAF ACC 174 FSS/FSMP</cp:lastModifiedBy>
  <cp:revision>12</cp:revision>
  <dcterms:created xsi:type="dcterms:W3CDTF">2024-10-08T18:17:00Z</dcterms:created>
  <dcterms:modified xsi:type="dcterms:W3CDTF">2024-11-06T21:44:00Z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