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6557AFAE" w:rsidR="00F67E3B" w:rsidRPr="00C2667D" w:rsidRDefault="00F3052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>
              <w:rPr>
                <w:b/>
                <w:sz w:val="36"/>
              </w:rPr>
              <w:t>Paralegal</w:t>
            </w:r>
            <w:r w:rsidR="00F67E3B" w:rsidRPr="00C2667D">
              <w:rPr>
                <w:b/>
                <w:sz w:val="36"/>
              </w:rPr>
              <w:t xml:space="preserve"> 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4FF7DBC5" w:rsidR="00F67E3B" w:rsidRPr="000D7A02" w:rsidRDefault="00B17F82" w:rsidP="00803235">
            <w:pPr>
              <w:jc w:val="center"/>
            </w:pPr>
            <w:r>
              <w:t>23-109-JAG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107D0C6B" w:rsidR="00F67E3B" w:rsidRPr="000D7A02" w:rsidRDefault="00AE02F1" w:rsidP="00AE02F1">
            <w:pPr>
              <w:jc w:val="center"/>
            </w:pPr>
            <w:r>
              <w:t>29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1DC5D1AB" w:rsidR="00F67E3B" w:rsidRPr="00AD7353" w:rsidRDefault="000C1104" w:rsidP="00CE794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Until </w:t>
            </w:r>
            <w:proofErr w:type="gramStart"/>
            <w:r>
              <w:rPr>
                <w:color w:val="000000" w:themeColor="text1"/>
              </w:rP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75BF7F4E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0C1104">
              <w:t>JAG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5D3C1056" w:rsidR="00F67E3B" w:rsidRPr="002756B1" w:rsidRDefault="000C1104" w:rsidP="002E012F">
            <w:pPr>
              <w:jc w:val="center"/>
              <w:rPr>
                <w:szCs w:val="24"/>
              </w:rPr>
            </w:pPr>
            <w:r w:rsidRPr="002756B1">
              <w:rPr>
                <w:rFonts w:ascii="CIDFont+F2" w:hAnsi="CIDFont+F2" w:cs="CIDFont+F2"/>
                <w:szCs w:val="24"/>
              </w:rPr>
              <w:t>5J011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0FF07ED2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DF1D0C">
              <w:rPr>
                <w:sz w:val="22"/>
              </w:rPr>
              <w:t>TSgt (E-6)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297A1559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DF1D0C">
              <w:rPr>
                <w:b/>
                <w:sz w:val="22"/>
                <w:u w:val="single"/>
              </w:rPr>
              <w:t>NATIONWIDE</w:t>
            </w:r>
            <w:r w:rsidRPr="00DF1D0C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1F667644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DB78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3C982E84" w:rsidR="00F67E3B" w:rsidRPr="000D7A02" w:rsidRDefault="00F67E3B" w:rsidP="00203DDE"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 </w:t>
            </w:r>
            <w:r w:rsidR="00DF1D0C">
              <w:t>Paralegal</w:t>
            </w:r>
            <w:r w:rsidR="001517B7">
              <w:t xml:space="preserve"> </w:t>
            </w:r>
            <w:proofErr w:type="spellStart"/>
            <w:r w:rsidR="001517B7">
              <w:t>Jouneyman</w:t>
            </w:r>
            <w:proofErr w:type="spellEnd"/>
            <w:r w:rsidR="001517B7">
              <w:t xml:space="preserve"> 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133DF8" w:rsidRPr="000D7A02" w14:paraId="149F48F3" w14:textId="77777777" w:rsidTr="000D7A02">
        <w:trPr>
          <w:cantSplit/>
          <w:trHeight w:val="9216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842D41" w14:textId="77777777" w:rsidR="00133DF8" w:rsidRPr="00AD7353" w:rsidRDefault="00133DF8" w:rsidP="00133DF8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6EC8E8C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Manage and perform substantive and procedural legal work as authorized by law, which work, in the absence of</w:t>
            </w:r>
          </w:p>
          <w:p w14:paraId="2C983101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the paralegal, would be performed by an attorney, in compliance with </w:t>
            </w:r>
            <w:r>
              <w:rPr>
                <w:rFonts w:ascii="CIDFont+F3" w:hAnsi="CIDFont+F3" w:cs="CIDFont+F3"/>
                <w:sz w:val="20"/>
              </w:rPr>
              <w:t>American Bar Association (ABA) Model Rules of Professional</w:t>
            </w:r>
          </w:p>
          <w:p w14:paraId="659CCB1A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>Conduct</w:t>
            </w:r>
            <w:r>
              <w:rPr>
                <w:rFonts w:ascii="CIDFont+F1" w:hAnsi="CIDFont+F1" w:cs="CIDFont+F1"/>
                <w:sz w:val="20"/>
              </w:rPr>
              <w:t xml:space="preserve">, Air Force Instruction 51-110, </w:t>
            </w:r>
            <w:r>
              <w:rPr>
                <w:rFonts w:ascii="CIDFont+F3" w:hAnsi="CIDFont+F3" w:cs="CIDFont+F3"/>
                <w:sz w:val="20"/>
              </w:rPr>
              <w:t xml:space="preserve">Professional Responsibility Program </w:t>
            </w:r>
            <w:r>
              <w:rPr>
                <w:rFonts w:ascii="CIDFont+F1" w:hAnsi="CIDFont+F1" w:cs="CIDFont+F1"/>
                <w:sz w:val="20"/>
              </w:rPr>
              <w:t xml:space="preserve">and Air Force Instruction 51-101, </w:t>
            </w:r>
            <w:r>
              <w:rPr>
                <w:rFonts w:ascii="CIDFont+F3" w:hAnsi="CIDFont+F3" w:cs="CIDFont+F3"/>
                <w:sz w:val="20"/>
              </w:rPr>
              <w:t>The Air Force Judge</w:t>
            </w:r>
          </w:p>
          <w:p w14:paraId="4B28992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 xml:space="preserve">Advocate General’s Corps (AFJAGC) Operations, Accessions and Professional Development. </w:t>
            </w:r>
            <w:r>
              <w:rPr>
                <w:rFonts w:ascii="CIDFont+F1" w:hAnsi="CIDFont+F1" w:cs="CIDFont+F1"/>
                <w:sz w:val="20"/>
              </w:rPr>
              <w:t>Paralegals provide legal services for</w:t>
            </w:r>
          </w:p>
          <w:p w14:paraId="6F8979C3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commanders, service members and other eligible beneficiaries as authorized by congress and policy; conduct legal research, analysis, and</w:t>
            </w:r>
          </w:p>
          <w:p w14:paraId="081117F1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proofErr w:type="gramStart"/>
            <w:r>
              <w:rPr>
                <w:rFonts w:ascii="CIDFont+F1" w:hAnsi="CIDFont+F1" w:cs="CIDFont+F1"/>
                <w:sz w:val="20"/>
              </w:rPr>
              <w:t>writing;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perform leadership and technical functions in the military justice, civil law, operational and international law domains to include</w:t>
            </w:r>
          </w:p>
          <w:p w14:paraId="12D033D2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review of legal memoranda or other legal instruments; assist attorneys with trial, defense and/or victim advocacy as directed; prepare,</w:t>
            </w:r>
          </w:p>
          <w:p w14:paraId="5860CCC4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review, and maintain legal documents, including but not limited to powers of attorney, </w:t>
            </w:r>
            <w:proofErr w:type="gramStart"/>
            <w:r>
              <w:rPr>
                <w:rFonts w:ascii="CIDFont+F1" w:hAnsi="CIDFont+F1" w:cs="CIDFont+F1"/>
                <w:sz w:val="20"/>
              </w:rPr>
              <w:t>wills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and notaries; communicate professionally with</w:t>
            </w:r>
          </w:p>
          <w:p w14:paraId="149C4E00" w14:textId="77777777" w:rsidR="00133DF8" w:rsidRDefault="00133DF8" w:rsidP="00133DF8">
            <w:pPr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all personnel to include government agencies or officials and senior leaders. </w:t>
            </w:r>
          </w:p>
          <w:p w14:paraId="4B6924D3" w14:textId="77777777" w:rsidR="00133DF8" w:rsidRDefault="00133DF8" w:rsidP="00133DF8">
            <w:pPr>
              <w:rPr>
                <w:b/>
                <w:sz w:val="20"/>
                <w:u w:val="single"/>
              </w:rPr>
            </w:pPr>
          </w:p>
          <w:p w14:paraId="1BB68FCA" w14:textId="77777777" w:rsidR="00133DF8" w:rsidRPr="000D7A02" w:rsidRDefault="00133DF8" w:rsidP="00133DF8">
            <w:pPr>
              <w:rPr>
                <w:b/>
                <w:sz w:val="20"/>
              </w:rPr>
            </w:pPr>
          </w:p>
          <w:p w14:paraId="45B709C1" w14:textId="77777777" w:rsidR="00133DF8" w:rsidRDefault="00133DF8" w:rsidP="00133DF8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19FE14F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2.1. Plan, organize, and direct legal services personnel in the areas of military justice, civil law, operational and international law, and</w:t>
            </w:r>
          </w:p>
          <w:p w14:paraId="437832FC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office </w:t>
            </w:r>
            <w:proofErr w:type="gramStart"/>
            <w:r>
              <w:rPr>
                <w:rFonts w:ascii="CIDFont+F1" w:hAnsi="CIDFont+F1" w:cs="CIDFont+F1"/>
                <w:sz w:val="20"/>
              </w:rPr>
              <w:t>management;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establish standards and evaluate completed actions to determine accuracy, content, and compliance with governing</w:t>
            </w:r>
          </w:p>
          <w:p w14:paraId="7548B7CC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directives, instructions, and statutes; prepare written communications, process </w:t>
            </w:r>
            <w:proofErr w:type="gramStart"/>
            <w:r>
              <w:rPr>
                <w:rFonts w:ascii="CIDFont+F1" w:hAnsi="CIDFont+F1" w:cs="CIDFont+F1"/>
                <w:sz w:val="20"/>
              </w:rPr>
              <w:t>correspondence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and maintain suspense files; compile,</w:t>
            </w:r>
          </w:p>
          <w:p w14:paraId="01C00D8A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input, update, retrieve, and interpret statistical data; prepare and present statistical reports on legal activities in various forums; create</w:t>
            </w:r>
          </w:p>
          <w:p w14:paraId="3FD4277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graphic presentations; conduct legal research by reviewing and analyzing available precedents; prepare legal reviews and memoranda and</w:t>
            </w:r>
          </w:p>
          <w:p w14:paraId="48FC0E1A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make final legal recommendations for the Staff Judge Advocate (SJA) or </w:t>
            </w:r>
            <w:proofErr w:type="gramStart"/>
            <w:r>
              <w:rPr>
                <w:rFonts w:ascii="CIDFont+F1" w:hAnsi="CIDFont+F1" w:cs="CIDFont+F1"/>
                <w:sz w:val="20"/>
              </w:rPr>
              <w:t>other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senior attorney; maintain, stage, and dispose of official records;</w:t>
            </w:r>
          </w:p>
          <w:p w14:paraId="08B5D98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perform self-inspections and correct deficiencies; develop and maintain legal assistance materials and resources for clients; prepare for</w:t>
            </w:r>
          </w:p>
          <w:p w14:paraId="4367FBD2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participate in Inspector General and Article 6, UCMJ inspections; maintain confidentiality, protect personally identifiable and classified</w:t>
            </w:r>
          </w:p>
          <w:p w14:paraId="07347BF6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material in accordance with applicable guidance.</w:t>
            </w:r>
          </w:p>
          <w:p w14:paraId="03844996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Military Justice. Under the supervision of an attorney, provide administrative and litigation support in processing and execution of</w:t>
            </w:r>
          </w:p>
          <w:p w14:paraId="0507C255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all judicial and nonjudicial (Article 15) matters, to include other administrative actions according to applicable laws and instructions, the</w:t>
            </w:r>
          </w:p>
          <w:p w14:paraId="15B6EB42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>Manual for Courts-martial (MCM</w:t>
            </w:r>
            <w:r>
              <w:rPr>
                <w:rFonts w:ascii="CIDFont+F1" w:hAnsi="CIDFont+F1" w:cs="CIDFont+F1"/>
                <w:sz w:val="20"/>
              </w:rPr>
              <w:t xml:space="preserve">) and other guidance whether part of the government, </w:t>
            </w:r>
            <w:proofErr w:type="gramStart"/>
            <w:r>
              <w:rPr>
                <w:rFonts w:ascii="CIDFont+F1" w:hAnsi="CIDFont+F1" w:cs="CIDFont+F1"/>
                <w:sz w:val="20"/>
              </w:rPr>
              <w:t>defense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or victim teams; examine preliminary</w:t>
            </w:r>
          </w:p>
          <w:p w14:paraId="256BF52E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evidence for sufficiency of facts and jurisdiction over offense(s) and offender; assist commanders and first sergeants with determining</w:t>
            </w:r>
          </w:p>
          <w:p w14:paraId="39A9B403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appropriate forum for disciplinary actions; perform legal research and draft charges and specifications for courts-martial and Article 15</w:t>
            </w:r>
          </w:p>
          <w:p w14:paraId="3E6BA9D0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proofErr w:type="gramStart"/>
            <w:r>
              <w:rPr>
                <w:rFonts w:ascii="CIDFont+F1" w:hAnsi="CIDFont+F1" w:cs="CIDFont+F1"/>
                <w:sz w:val="20"/>
              </w:rPr>
              <w:t>actions;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prepare, process, and secure all documentation/evidence required for courts-martial and Article 15 actions from investigation</w:t>
            </w:r>
          </w:p>
          <w:p w14:paraId="435E586B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through final </w:t>
            </w:r>
            <w:proofErr w:type="gramStart"/>
            <w:r>
              <w:rPr>
                <w:rFonts w:ascii="CIDFont+F1" w:hAnsi="CIDFont+F1" w:cs="CIDFont+F1"/>
                <w:sz w:val="20"/>
              </w:rPr>
              <w:t>action;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assist attorneys with investigating leads, conducting witness/victim interviews, to include witness/victim care and</w:t>
            </w:r>
          </w:p>
          <w:p w14:paraId="1572E222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travel, reviewing case status, and developing case strategy; examine all actions and records of legal proceedings to ensure accuracy and</w:t>
            </w:r>
          </w:p>
          <w:p w14:paraId="7359DCFC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completeness prior to review by commanders and final processing; review and assemble transcripts of legal proceedings; use the</w:t>
            </w:r>
          </w:p>
          <w:p w14:paraId="597F96F2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Automated Military Justice Analysis and Management System (AMJAMS) and detailed checklists to accurately capture case details,</w:t>
            </w:r>
          </w:p>
          <w:p w14:paraId="0ECEB53B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monitor case progress, analyze military justice programs and prepare status of discipline presentations for </w:t>
            </w:r>
            <w:proofErr w:type="gramStart"/>
            <w:r>
              <w:rPr>
                <w:rFonts w:ascii="CIDFont+F1" w:hAnsi="CIDFont+F1" w:cs="CIDFont+F1"/>
                <w:sz w:val="20"/>
              </w:rPr>
              <w:t>commanders;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process</w:t>
            </w:r>
          </w:p>
          <w:p w14:paraId="2B0B60D1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administrative separation actions in accordance with applicable laws, </w:t>
            </w:r>
            <w:proofErr w:type="gramStart"/>
            <w:r>
              <w:rPr>
                <w:rFonts w:ascii="CIDFont+F1" w:hAnsi="CIDFont+F1" w:cs="CIDFont+F1"/>
                <w:sz w:val="20"/>
              </w:rPr>
              <w:t>instructions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and other guidance; perform legal research and prepare</w:t>
            </w:r>
          </w:p>
          <w:p w14:paraId="6E8DF73B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legal reviews for decision making authorities; use the Web-based Administrative Separation Program (WASP) to track and provide reports on</w:t>
            </w:r>
          </w:p>
          <w:p w14:paraId="5752934F" w14:textId="77777777" w:rsidR="00133DF8" w:rsidRDefault="00133DF8" w:rsidP="00133DF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the administrative separations of enlisted Air Force members.</w:t>
            </w:r>
          </w:p>
          <w:p w14:paraId="5A6CA268" w14:textId="77777777" w:rsidR="00133DF8" w:rsidRPr="00D87D58" w:rsidRDefault="00133DF8" w:rsidP="00203DDE">
            <w:pPr>
              <w:rPr>
                <w:b/>
                <w:u w:val="single"/>
              </w:rPr>
            </w:pPr>
          </w:p>
        </w:tc>
      </w:tr>
      <w:tr w:rsidR="00203DDE" w:rsidRPr="000D7A02" w14:paraId="517C2ECB" w14:textId="77777777" w:rsidTr="000D7A02">
        <w:trPr>
          <w:cantSplit/>
          <w:trHeight w:val="9216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081B07" w14:textId="686F2A2C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lastRenderedPageBreak/>
              <w:t>2.3. Civil Law. Under the supervision of an attorney, provide legal support in ethics, standards of conduct, environmental, labor and</w:t>
            </w:r>
          </w:p>
          <w:p w14:paraId="3601A546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employment, claims, contract law and other areas under the civil law domain; perform research and draft legal reviews and briefs as</w:t>
            </w:r>
          </w:p>
          <w:p w14:paraId="782E3E13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needed; process line of duty determinations, report of survey investigations and off-duty employment requests; interview clients and</w:t>
            </w:r>
          </w:p>
          <w:p w14:paraId="21106254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determine eligibility for legal assistance; consult clients to obtain facts, background information, and data to determine conflict and/or</w:t>
            </w:r>
          </w:p>
          <w:p w14:paraId="0C98FB13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appropriate assistance or referral to other agencies; prepare documents such as powers of attorney, wills, promissory notes, deeds and</w:t>
            </w:r>
          </w:p>
          <w:p w14:paraId="63E4B11C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bills of sale; function as notary public under federal law (Title 10 USC); use the Web-based Legal Information Online System</w:t>
            </w:r>
          </w:p>
          <w:p w14:paraId="576B7BA0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(</w:t>
            </w:r>
            <w:proofErr w:type="spellStart"/>
            <w:r>
              <w:rPr>
                <w:rFonts w:ascii="CIDFont+F1" w:hAnsi="CIDFont+F1" w:cs="CIDFont+F1"/>
                <w:sz w:val="20"/>
              </w:rPr>
              <w:t>WebLIONS</w:t>
            </w:r>
            <w:proofErr w:type="spellEnd"/>
            <w:r>
              <w:rPr>
                <w:rFonts w:ascii="CIDFont+F1" w:hAnsi="CIDFont+F1" w:cs="CIDFont+F1"/>
                <w:sz w:val="20"/>
              </w:rPr>
              <w:t>) and Legal Assistance Website to manage legal assistance appointments, prepare documents and generate reports; receive,</w:t>
            </w:r>
          </w:p>
          <w:p w14:paraId="51729E03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examine, adjudicate, process, and settle claims filed for and against the United States Government pursuant to Air Force publications,</w:t>
            </w:r>
          </w:p>
          <w:p w14:paraId="3524C0B7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applicable laws, and international agreements with foreign governments; evaluate basic claims and related documents to ensure</w:t>
            </w:r>
          </w:p>
          <w:p w14:paraId="5E020E56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compliance with time limits, jurisdiction and liability; consult with claimants on sufficiency and legality of claims covering matters such</w:t>
            </w:r>
          </w:p>
          <w:p w14:paraId="0FECDBA0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as death, personal injury, and property loss or damage; conduct claims investigations and interview witnesses to make preliminary</w:t>
            </w:r>
          </w:p>
          <w:p w14:paraId="0CB24F90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determination of liability and extent of damages; settle claims within settlement authority or make recommendations on </w:t>
            </w:r>
            <w:proofErr w:type="gramStart"/>
            <w:r>
              <w:rPr>
                <w:rFonts w:ascii="CIDFont+F1" w:hAnsi="CIDFont+F1" w:cs="CIDFont+F1"/>
                <w:sz w:val="20"/>
              </w:rPr>
              <w:t>settlement;</w:t>
            </w:r>
            <w:proofErr w:type="gramEnd"/>
          </w:p>
          <w:p w14:paraId="2FA2F0E6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prepare claims to forward to appropriate activity or echelon; use the Web-based Armed Forces Claims Information Management System</w:t>
            </w:r>
          </w:p>
          <w:p w14:paraId="19007A21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(</w:t>
            </w:r>
            <w:proofErr w:type="spellStart"/>
            <w:r>
              <w:rPr>
                <w:rFonts w:ascii="CIDFont+F1" w:hAnsi="CIDFont+F1" w:cs="CIDFont+F1"/>
                <w:sz w:val="20"/>
              </w:rPr>
              <w:t>WebAFCIMS</w:t>
            </w:r>
            <w:proofErr w:type="spellEnd"/>
            <w:r>
              <w:rPr>
                <w:rFonts w:ascii="CIDFont+F1" w:hAnsi="CIDFont+F1" w:cs="CIDFont+F1"/>
                <w:sz w:val="20"/>
              </w:rPr>
              <w:t>) for claims adjudication and program management.</w:t>
            </w:r>
          </w:p>
          <w:p w14:paraId="4259FDE8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2.4. Operational and International Law. Under the supervision of an attorney, assist commanders to ensure AF personnel are familiar</w:t>
            </w:r>
          </w:p>
          <w:p w14:paraId="116E96C9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with their Law of War obligations and </w:t>
            </w:r>
            <w:proofErr w:type="gramStart"/>
            <w:r>
              <w:rPr>
                <w:rFonts w:ascii="CIDFont+F1" w:hAnsi="CIDFont+F1" w:cs="CIDFont+F1"/>
                <w:sz w:val="20"/>
              </w:rPr>
              <w:t>are able to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fulfill current training requirements with the DoD Law of War Program in accordance</w:t>
            </w:r>
          </w:p>
          <w:p w14:paraId="5A9B46E7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with governing directives and </w:t>
            </w:r>
            <w:proofErr w:type="gramStart"/>
            <w:r>
              <w:rPr>
                <w:rFonts w:ascii="CIDFont+F1" w:hAnsi="CIDFont+F1" w:cs="CIDFont+F1"/>
                <w:sz w:val="20"/>
              </w:rPr>
              <w:t>statutes;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monitor the reporting, investigation, and processing of any record of alleged law of war violation</w:t>
            </w:r>
          </w:p>
          <w:p w14:paraId="11FBFA5E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involving Air Force personnel; ensure the timely review, processing, and filing of legal reviews involving weapons and weapons </w:t>
            </w:r>
            <w:proofErr w:type="gramStart"/>
            <w:r>
              <w:rPr>
                <w:rFonts w:ascii="CIDFont+F1" w:hAnsi="CIDFont+F1" w:cs="CIDFont+F1"/>
                <w:sz w:val="20"/>
              </w:rPr>
              <w:t>systems;</w:t>
            </w:r>
            <w:proofErr w:type="gramEnd"/>
          </w:p>
          <w:p w14:paraId="0AC09196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AFECD, 31 Oct 22</w:t>
            </w:r>
          </w:p>
          <w:p w14:paraId="189DEC21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Cs w:val="24"/>
              </w:rPr>
            </w:pPr>
            <w:r>
              <w:rPr>
                <w:rFonts w:ascii="CIDFont+F1" w:hAnsi="CIDFont+F1" w:cs="CIDFont+F1"/>
                <w:szCs w:val="24"/>
              </w:rPr>
              <w:t>317</w:t>
            </w:r>
          </w:p>
          <w:p w14:paraId="7D787026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assist the Air Force Foreign Claims Division and the Air Force Legal Operations Agency's Aviation Branch when required with</w:t>
            </w:r>
          </w:p>
          <w:p w14:paraId="10734A8F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coordinating Status of Forces Agreement requirements with the Department of State and other Federal agencies for foreign claims</w:t>
            </w:r>
          </w:p>
          <w:p w14:paraId="32000107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processing or investigation personnel involved with an aircraft or ground safety investigation outside the United </w:t>
            </w:r>
            <w:proofErr w:type="gramStart"/>
            <w:r>
              <w:rPr>
                <w:rFonts w:ascii="CIDFont+F1" w:hAnsi="CIDFont+F1" w:cs="CIDFont+F1"/>
                <w:sz w:val="20"/>
              </w:rPr>
              <w:t>States;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track criminal</w:t>
            </w:r>
          </w:p>
          <w:p w14:paraId="45344268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incidents occurring outside the United States involving US personnel (including service members, dependents, US civilians, and</w:t>
            </w:r>
          </w:p>
          <w:p w14:paraId="00E479F5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contractors) arrested, </w:t>
            </w:r>
            <w:proofErr w:type="gramStart"/>
            <w:r>
              <w:rPr>
                <w:rFonts w:ascii="CIDFont+F1" w:hAnsi="CIDFont+F1" w:cs="CIDFont+F1"/>
                <w:sz w:val="20"/>
              </w:rPr>
              <w:t>tried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or imprisoned by another nation's criminal system; track criminal actions within the United States in State or</w:t>
            </w:r>
          </w:p>
          <w:p w14:paraId="58276E3D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Federal courts, involving foreign military members stationed within the United States; assist in the production of evidence or witnesses</w:t>
            </w:r>
          </w:p>
          <w:p w14:paraId="7BBD09E0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before the court and ensure pertinent information involving the alleged criminal charges is updated in the Foreign Criminal Jurisdiction</w:t>
            </w:r>
          </w:p>
          <w:p w14:paraId="1E30DB60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database for higher headquarters visibility; track requests to negotiate, conclude and process all international agreements that fall under</w:t>
            </w:r>
          </w:p>
          <w:p w14:paraId="535CB53C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their </w:t>
            </w:r>
            <w:proofErr w:type="gramStart"/>
            <w:r>
              <w:rPr>
                <w:rFonts w:ascii="CIDFont+F1" w:hAnsi="CIDFont+F1" w:cs="CIDFont+F1"/>
                <w:sz w:val="20"/>
              </w:rPr>
              <w:t>organization;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ensure all proposed international agreements are properly coordinated with appropriate agencies and reported in a</w:t>
            </w:r>
          </w:p>
          <w:p w14:paraId="26A1A3F4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timely manner as required by Federal law; serve as emergency preparedness coordinator for legal personnel participating in the AF Crisis</w:t>
            </w:r>
          </w:p>
          <w:p w14:paraId="221B835C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Action Team and Continuity of Government programs; review NATO and other Allied publications, Air Force and Joint Doctrine</w:t>
            </w:r>
          </w:p>
          <w:p w14:paraId="148B3159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documents for legal sufficiency; assemble, </w:t>
            </w:r>
            <w:proofErr w:type="gramStart"/>
            <w:r>
              <w:rPr>
                <w:rFonts w:ascii="CIDFont+F1" w:hAnsi="CIDFont+F1" w:cs="CIDFont+F1"/>
                <w:sz w:val="20"/>
              </w:rPr>
              <w:t>coordinate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and provide information at the appropriate level to assist the Judge Advocate</w:t>
            </w:r>
          </w:p>
          <w:p w14:paraId="3AF0DD67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General's Article, UCMJ inspection program.</w:t>
            </w:r>
          </w:p>
          <w:p w14:paraId="456A897E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2.5. Manage resources.</w:t>
            </w:r>
          </w:p>
          <w:p w14:paraId="23296EC8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2.5.1. Personnel. Identify requirements, develop position descriptions, and assign workload; professionally develop, train and mentor</w:t>
            </w:r>
          </w:p>
          <w:p w14:paraId="078BB77E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junior officers, enlisted and civilian personnel; monitor performance feedback and reporting; manage attached reserve component</w:t>
            </w:r>
          </w:p>
          <w:p w14:paraId="160AFF2B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requirements and training; manage quarterly, annual, functional, and other award and recognition programs.</w:t>
            </w:r>
          </w:p>
          <w:p w14:paraId="3EEBD669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2.5.2. Fiscal. Assess program priorities and fiscal support capabilities; identify resource requirements, ascertain appropriate funding</w:t>
            </w:r>
          </w:p>
          <w:p w14:paraId="788D400D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sources, submit, review and coordinate budget execution, implement adjustments and conduct follow-up; allocate resources and</w:t>
            </w:r>
          </w:p>
          <w:p w14:paraId="5DDF1E9E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administer fiscal internal controls.</w:t>
            </w:r>
          </w:p>
          <w:p w14:paraId="53A682D1" w14:textId="77777777" w:rsidR="009F573B" w:rsidRDefault="009F573B" w:rsidP="009F573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2.5.3. Facilities. Assess and process requests for facility maintenance, modification, and new construction to meet requirements; develop</w:t>
            </w:r>
          </w:p>
          <w:p w14:paraId="78C38CE8" w14:textId="77777777" w:rsidR="00203DDE" w:rsidRDefault="009F573B" w:rsidP="009F573B">
            <w:pPr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coordinate self-help projects; schedule and evaluate facility usage and maintenance.</w:t>
            </w:r>
          </w:p>
          <w:p w14:paraId="365CA809" w14:textId="77777777" w:rsidR="009F573B" w:rsidRDefault="009F573B" w:rsidP="009F573B">
            <w:pPr>
              <w:rPr>
                <w:rFonts w:ascii="CIDFont+F1" w:hAnsi="CIDFont+F1" w:cs="CIDFont+F1"/>
                <w:sz w:val="20"/>
              </w:rPr>
            </w:pPr>
          </w:p>
          <w:p w14:paraId="784FC3FF" w14:textId="77777777" w:rsidR="009F573B" w:rsidRDefault="004F4019" w:rsidP="009F573B">
            <w:pPr>
              <w:rPr>
                <w:bCs/>
                <w:i/>
              </w:rPr>
            </w:pPr>
            <w:r w:rsidRPr="004F4019">
              <w:rPr>
                <w:b/>
                <w:bCs/>
                <w:szCs w:val="24"/>
                <w:u w:val="single"/>
              </w:rPr>
              <w:t xml:space="preserve">SPECIALTY QUALIFICATIONS </w:t>
            </w:r>
            <w:r w:rsidR="009F573B" w:rsidRPr="004F4019">
              <w:rPr>
                <w:bCs/>
                <w:szCs w:val="24"/>
              </w:rPr>
              <w:t>(</w:t>
            </w:r>
            <w:r w:rsidR="009F573B" w:rsidRPr="00B1599B">
              <w:rPr>
                <w:bCs/>
                <w:i/>
                <w:sz w:val="20"/>
              </w:rPr>
              <w:t>IAW the current AFECD – 31OCT202</w:t>
            </w:r>
            <w:r w:rsidR="009F573B">
              <w:rPr>
                <w:bCs/>
                <w:i/>
                <w:sz w:val="20"/>
              </w:rPr>
              <w:t>2</w:t>
            </w:r>
            <w:r w:rsidR="009F573B" w:rsidRPr="00B1599B">
              <w:rPr>
                <w:bCs/>
                <w:i/>
              </w:rPr>
              <w:t>)</w:t>
            </w:r>
          </w:p>
          <w:p w14:paraId="7D141C2C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3.1. Knowledge. Mandatory of keyboard and computer operation; UCMJ, MCM, and applicable Air Force Instructions and other</w:t>
            </w:r>
          </w:p>
          <w:p w14:paraId="0789D161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governing directives. English grammar and composition; math; functional organization of a military legal office; interview techniques</w:t>
            </w:r>
          </w:p>
          <w:p w14:paraId="4D32206C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knowledge of legal procedures concerning military courts and boards; legal terminology and interpretations; research, writing, and</w:t>
            </w:r>
          </w:p>
          <w:p w14:paraId="1712B331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utilization of legal publications and reference files; civil law matters to include claims processing; Air Force organization and</w:t>
            </w:r>
          </w:p>
          <w:p w14:paraId="43711E1E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administration; and office management.</w:t>
            </w:r>
          </w:p>
          <w:p w14:paraId="659D2B08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is required. Confirmed graduation from an Associate or higher</w:t>
            </w:r>
          </w:p>
          <w:p w14:paraId="5988AC58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program as documented in the Military Personnel Data System will suffice in lieu of high school diploma or GED. Completion of college level</w:t>
            </w:r>
          </w:p>
          <w:p w14:paraId="6B488F06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courses in English comprehension, math, and human resources </w:t>
            </w:r>
            <w:proofErr w:type="gramStart"/>
            <w:r>
              <w:rPr>
                <w:rFonts w:ascii="CIDFont+F1" w:hAnsi="CIDFont+F1" w:cs="CIDFont+F1"/>
                <w:sz w:val="20"/>
              </w:rPr>
              <w:t>is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desirable. Familiarization with computer programs such as Microsoft</w:t>
            </w:r>
          </w:p>
          <w:p w14:paraId="59A3B7F6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Word, Excel and PowerPoint </w:t>
            </w:r>
            <w:proofErr w:type="gramStart"/>
            <w:r>
              <w:rPr>
                <w:rFonts w:ascii="CIDFont+F1" w:hAnsi="CIDFont+F1" w:cs="CIDFont+F1"/>
                <w:sz w:val="20"/>
              </w:rPr>
              <w:t>is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recommended.</w:t>
            </w:r>
          </w:p>
          <w:p w14:paraId="78D55006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3.3. Training. The following formal training is mandatory for award of the AFSC indicated:</w:t>
            </w:r>
          </w:p>
          <w:p w14:paraId="2A6BF975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3.3.1. 5J031. Completion of the Paralegal Apprentice Course.</w:t>
            </w:r>
          </w:p>
          <w:p w14:paraId="0B4DB9F9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3.3.2. 5J071. Completion of the Paralegal Craftsman Course.</w:t>
            </w:r>
          </w:p>
          <w:p w14:paraId="3FE44F56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3.4. Experience. The following experience is mandatory for award of the AFSC indicated:</w:t>
            </w:r>
          </w:p>
          <w:p w14:paraId="34C473D4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3.4.1. 5J051. Qualification in and possession of AFSC 5J031. General office organization, operational and international law, civil law to</w:t>
            </w:r>
          </w:p>
          <w:p w14:paraId="6F9C60D5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include processing claims filed for and against the United States government, and processing courts-martial and other military justice</w:t>
            </w:r>
          </w:p>
          <w:p w14:paraId="5D3BBCE5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actions with accuracy and efficiency.</w:t>
            </w:r>
          </w:p>
          <w:p w14:paraId="57CA7E39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3.4.2. 5J071. Qualification in and possession of AFSC 5J051. General office management, </w:t>
            </w:r>
            <w:proofErr w:type="gramStart"/>
            <w:r>
              <w:rPr>
                <w:rFonts w:ascii="CIDFont+F1" w:hAnsi="CIDFont+F1" w:cs="CIDFont+F1"/>
                <w:sz w:val="20"/>
              </w:rPr>
              <w:t>supervision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and training, operational and</w:t>
            </w:r>
          </w:p>
          <w:p w14:paraId="0E59332B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lastRenderedPageBreak/>
              <w:t>international law, civil law to include processing claims filed for and against the United States government, executing and managing</w:t>
            </w:r>
          </w:p>
          <w:p w14:paraId="0F0C9FA9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paralegal duties such as processing military justice actions with accuracy and efficiency.</w:t>
            </w:r>
          </w:p>
          <w:p w14:paraId="7255E238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3.4.3. 5J091. Qualification in and possession of AFSC 5J071. Multi-office management and oversight of paralegals in duties such as</w:t>
            </w:r>
          </w:p>
          <w:p w14:paraId="63D477A7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operational and international law, civil law to include processing claims filed for and against the United States government, and processing cases</w:t>
            </w:r>
          </w:p>
          <w:p w14:paraId="68FF1E80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 military justice with accuracy and efficiency.</w:t>
            </w:r>
          </w:p>
          <w:p w14:paraId="1E4216BA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 Other. The following are mandatory as indicated:</w:t>
            </w:r>
          </w:p>
          <w:p w14:paraId="686EAB92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18"/>
                <w:szCs w:val="18"/>
              </w:rPr>
              <w:t xml:space="preserve">3.5.1. </w:t>
            </w:r>
            <w:r>
              <w:rPr>
                <w:rFonts w:ascii="CIDFont+F1" w:hAnsi="CIDFont+F1" w:cs="CIDFont+F1"/>
                <w:sz w:val="20"/>
              </w:rPr>
              <w:t>For entry into this AFSC:</w:t>
            </w:r>
          </w:p>
          <w:p w14:paraId="78B8DD3F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3.5.1.1. Pre-accession. The applicant must be interviewed by the legal office Superintendent at Air Force Recruiting Service (AFRS), or</w:t>
            </w:r>
          </w:p>
          <w:p w14:paraId="670CB897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another Law Office Superintendent (LOS) designated by the Career Field Manager (CFM) or Senior Paralegal Manager (SPM).</w:t>
            </w:r>
          </w:p>
          <w:p w14:paraId="6E1258B0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3.5.1.2. Post-accession Certification by the AFRS Staff Judge Advocate and Law Office Superintendent/NCOIC Legal Office that the</w:t>
            </w:r>
          </w:p>
          <w:p w14:paraId="50E13DFD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individual has been interviewed and is acceptable for entry and approved by the CFM or SPM.</w:t>
            </w:r>
          </w:p>
          <w:p w14:paraId="6C13FC08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3.5.1.3. Active Duty retraining only. Must complete 10 duty-day observation period with the wing legal office and have a</w:t>
            </w:r>
          </w:p>
          <w:p w14:paraId="55B8B90A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memorandum/recommendation signed by the Wing Staff Judge Advocate and Law Office Superintendent/NCOIC Legal Office</w:t>
            </w:r>
          </w:p>
          <w:p w14:paraId="2A9F9178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summarizing assessment activities forwarded to the MAJCOM Paralegal Functional Manager.</w:t>
            </w:r>
          </w:p>
          <w:p w14:paraId="469C8475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2" w:hAnsi="CIDFont+F2" w:cs="CIDFont+F2"/>
                <w:sz w:val="20"/>
              </w:rPr>
              <w:t xml:space="preserve">Note: </w:t>
            </w:r>
            <w:r>
              <w:rPr>
                <w:rFonts w:ascii="CIDFont+F1" w:hAnsi="CIDFont+F1" w:cs="CIDFont+F1"/>
                <w:sz w:val="20"/>
              </w:rPr>
              <w:t>MAJCOM Paralegal Functional Managers may waive the 10 duty-day observation period for cause (in writing).</w:t>
            </w:r>
          </w:p>
          <w:p w14:paraId="7D924A80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3.5.1.4. Certification by the Wing Staff Judge Advocate and Law Office Superintendent/NCOIC Legal Office that the individual has</w:t>
            </w:r>
          </w:p>
          <w:p w14:paraId="70411412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been interviewed and is acceptable for entry and recommended for acceptance by the MAJCOM Paralegal Functional Manager or CFM</w:t>
            </w:r>
          </w:p>
          <w:p w14:paraId="0BABF53F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(</w:t>
            </w:r>
            <w:proofErr w:type="gramStart"/>
            <w:r>
              <w:rPr>
                <w:rFonts w:ascii="CIDFont+F1" w:hAnsi="CIDFont+F1" w:cs="CIDFont+F1"/>
                <w:sz w:val="20"/>
              </w:rPr>
              <w:t>in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certain circumstances).</w:t>
            </w:r>
          </w:p>
          <w:p w14:paraId="5EEC2B5B" w14:textId="77777777" w:rsidR="006F2623" w:rsidRDefault="006F2623" w:rsidP="006F262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3.5.1.5. See attachment 4 for additional entry requirements.</w:t>
            </w:r>
          </w:p>
          <w:p w14:paraId="43288B9B" w14:textId="77777777" w:rsidR="006F2623" w:rsidRDefault="006F2623" w:rsidP="006F2623">
            <w:pPr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3.5.1.6. No non-judicial punishment under the provisions of Article 15, UCMJ in the previous 6 years.</w:t>
            </w:r>
          </w:p>
          <w:p w14:paraId="1B04B437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 For entry, award, and retention of this AFSC:</w:t>
            </w:r>
          </w:p>
          <w:p w14:paraId="1E827082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3.5.2.1. Ability to communicate effectively orally and in writing.</w:t>
            </w:r>
          </w:p>
          <w:p w14:paraId="0D22EC7E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3.5.2.2. Ability to keyboard at a minimum rate of 25 words per minute.</w:t>
            </w:r>
          </w:p>
          <w:p w14:paraId="0FD75945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3.5.2.3. Ability to speak clearly and distinctly.</w:t>
            </w:r>
          </w:p>
          <w:p w14:paraId="53886815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3.5.2.4. No significant record of emotional instability, personality disorder, or other unresolved mental health concerns that may result in</w:t>
            </w:r>
          </w:p>
          <w:p w14:paraId="330DDA6D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the impairment of the paralegal duty function, or risk to the mission.</w:t>
            </w:r>
          </w:p>
          <w:p w14:paraId="3581578C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3.5.2.5. No record of substance abuse, domestic violence, or child abuse.</w:t>
            </w:r>
          </w:p>
          <w:p w14:paraId="3E08686E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3.5.2.6. No convictions by courts martial.</w:t>
            </w:r>
          </w:p>
          <w:p w14:paraId="639B243E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3.5.2.7. No convictions by a civilian court except for minor traffic violations and similar infractions listed in AFI 36-2002, </w:t>
            </w:r>
            <w:r>
              <w:rPr>
                <w:rFonts w:ascii="CIDFont+F3" w:hAnsi="CIDFont+F3" w:cs="CIDFont+F3"/>
                <w:sz w:val="20"/>
              </w:rPr>
              <w:t>Enlisted</w:t>
            </w:r>
          </w:p>
          <w:p w14:paraId="51CA4806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>Accessions</w:t>
            </w:r>
            <w:r>
              <w:rPr>
                <w:rFonts w:ascii="CIDFont+F1" w:hAnsi="CIDFont+F1" w:cs="CIDFont+F1"/>
                <w:sz w:val="20"/>
              </w:rPr>
              <w:t>.</w:t>
            </w:r>
          </w:p>
          <w:p w14:paraId="5839DE6D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3.5.2.8. No non-judicial punishment or administrative action (Letter of Reprimand, Letter of Admonishment, Letter of Counseling, or</w:t>
            </w:r>
          </w:p>
          <w:p w14:paraId="3F16EA0B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Record of Individual Counseling) based on sexual assault, sexual harassment, physical abuse or unprofessional or inappropriate</w:t>
            </w:r>
          </w:p>
          <w:p w14:paraId="6D1D77CB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relationship as defined in AFI 36-2909, </w:t>
            </w:r>
            <w:r>
              <w:rPr>
                <w:rFonts w:ascii="CIDFont+F3" w:hAnsi="CIDFont+F3" w:cs="CIDFont+F3"/>
                <w:sz w:val="20"/>
              </w:rPr>
              <w:t>Professional and Unprofessional Relationships.</w:t>
            </w:r>
          </w:p>
          <w:p w14:paraId="1E8991BF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3.5.2.9. No non-judicial punishment or administrative action (Letter of Reprimand, Letter of Admonishment, Letter of Counseling, or</w:t>
            </w:r>
          </w:p>
          <w:p w14:paraId="1EA90E8D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Record of Individual Counseling) reflecting a lack of integrity, for violating ethical standards and/or professional responsibilities as</w:t>
            </w:r>
          </w:p>
          <w:p w14:paraId="569FF99C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defined in AFI 51-110, </w:t>
            </w:r>
            <w:r>
              <w:rPr>
                <w:rFonts w:ascii="CIDFont+F3" w:hAnsi="CIDFont+F3" w:cs="CIDFont+F3"/>
                <w:sz w:val="20"/>
              </w:rPr>
              <w:t xml:space="preserve">Professional Responsibility Program </w:t>
            </w:r>
            <w:r>
              <w:rPr>
                <w:rFonts w:ascii="CIDFont+F1" w:hAnsi="CIDFont+F1" w:cs="CIDFont+F1"/>
                <w:sz w:val="20"/>
              </w:rPr>
              <w:t xml:space="preserve">and Air Force Instruction 51-101, </w:t>
            </w:r>
            <w:r>
              <w:rPr>
                <w:rFonts w:ascii="CIDFont+F3" w:hAnsi="CIDFont+F3" w:cs="CIDFont+F3"/>
                <w:sz w:val="20"/>
              </w:rPr>
              <w:t>The Air Force Judge Advocate General’s</w:t>
            </w:r>
          </w:p>
          <w:p w14:paraId="5237ACF6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>Corps Operations, Accessions and Professional Development</w:t>
            </w:r>
            <w:r>
              <w:rPr>
                <w:rFonts w:ascii="CIDFont+F1" w:hAnsi="CIDFont+F1" w:cs="CIDFont+F1"/>
                <w:sz w:val="20"/>
              </w:rPr>
              <w:t>.</w:t>
            </w:r>
          </w:p>
          <w:p w14:paraId="3CF34AA9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3.5.2.10. Must maintain local network access IAW AFI 17-130, </w:t>
            </w:r>
            <w:r>
              <w:rPr>
                <w:rFonts w:ascii="CIDFont+F3" w:hAnsi="CIDFont+F3" w:cs="CIDFont+F3"/>
                <w:sz w:val="20"/>
              </w:rPr>
              <w:t xml:space="preserve">Cybersecurity Program Management </w:t>
            </w:r>
            <w:r>
              <w:rPr>
                <w:rFonts w:ascii="CIDFont+F1" w:hAnsi="CIDFont+F1" w:cs="CIDFont+F1"/>
                <w:sz w:val="20"/>
              </w:rPr>
              <w:t>and AFMAN 17-1301,</w:t>
            </w:r>
          </w:p>
          <w:p w14:paraId="5C840172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3" w:hAnsi="CIDFont+F3" w:cs="CIDFont+F3"/>
                <w:sz w:val="20"/>
              </w:rPr>
              <w:t>Computer Security.</w:t>
            </w:r>
          </w:p>
          <w:p w14:paraId="4F385A44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3.5.2.11. Specialty may require routine access to Tier 3 (T3) information, systems, or similar classified environments (a current</w:t>
            </w:r>
          </w:p>
          <w:p w14:paraId="3FEBB31A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T3 Investigation required IAW DoDM 5200.02, AFMAN 16-1405, </w:t>
            </w:r>
            <w:r>
              <w:rPr>
                <w:rFonts w:ascii="CIDFont+F3" w:hAnsi="CIDFont+F3" w:cs="CIDFont+F3"/>
                <w:sz w:val="20"/>
              </w:rPr>
              <w:t>Air Force Personnel Security Program,</w:t>
            </w:r>
          </w:p>
          <w:p w14:paraId="5042C276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4" w:hAnsi="CIDFont+F4" w:cs="CIDFont+F4"/>
                <w:sz w:val="20"/>
              </w:rPr>
              <w:t>NOTE</w:t>
            </w:r>
            <w:r>
              <w:rPr>
                <w:rFonts w:ascii="CIDFont+F3" w:hAnsi="CIDFont+F3" w:cs="CIDFont+F3"/>
                <w:sz w:val="20"/>
              </w:rPr>
              <w:t xml:space="preserve">: </w:t>
            </w:r>
            <w:r>
              <w:rPr>
                <w:rFonts w:ascii="CIDFont+F1" w:hAnsi="CIDFont+F1" w:cs="CIDFont+F1"/>
                <w:sz w:val="20"/>
              </w:rPr>
              <w:t>Award of the entry level without a completed T3 Investigation is authorized provided an interim Secret security</w:t>
            </w:r>
          </w:p>
          <w:p w14:paraId="2C2B16CA" w14:textId="77777777" w:rsidR="00A32030" w:rsidRDefault="00A32030" w:rsidP="00A3203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clearance has been granted according to DoDM 5200.02, AFMAN 16 -1405.</w:t>
            </w:r>
          </w:p>
          <w:p w14:paraId="662FC3EC" w14:textId="453BB494" w:rsidR="00A32030" w:rsidRPr="006F2623" w:rsidRDefault="00A32030" w:rsidP="00A32030">
            <w:pPr>
              <w:rPr>
                <w:b/>
                <w:iCs/>
                <w:u w:val="single"/>
              </w:rPr>
            </w:pP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4626E1EB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3C0BEA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659D639B" w14:textId="77777777" w:rsidR="00CC5BB8" w:rsidRDefault="00CC5BB8" w:rsidP="00CC5BB8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9196" w14:textId="77777777" w:rsidR="007447CB" w:rsidRDefault="007447CB">
      <w:r>
        <w:separator/>
      </w:r>
    </w:p>
  </w:endnote>
  <w:endnote w:type="continuationSeparator" w:id="0">
    <w:p w14:paraId="4B83BCF0" w14:textId="77777777" w:rsidR="007447CB" w:rsidRDefault="0074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9DC5" w14:textId="77777777" w:rsidR="007447CB" w:rsidRDefault="007447CB">
      <w:r>
        <w:separator/>
      </w:r>
    </w:p>
  </w:footnote>
  <w:footnote w:type="continuationSeparator" w:id="0">
    <w:p w14:paraId="13E319CE" w14:textId="77777777" w:rsidR="007447CB" w:rsidRDefault="0074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C1104"/>
    <w:rsid w:val="000D7A02"/>
    <w:rsid w:val="000E4735"/>
    <w:rsid w:val="00100DFF"/>
    <w:rsid w:val="00133DF8"/>
    <w:rsid w:val="001460BF"/>
    <w:rsid w:val="001517B7"/>
    <w:rsid w:val="00171DF6"/>
    <w:rsid w:val="00192FE9"/>
    <w:rsid w:val="001D0F88"/>
    <w:rsid w:val="001F66E5"/>
    <w:rsid w:val="00203DDE"/>
    <w:rsid w:val="00231F40"/>
    <w:rsid w:val="00247B2B"/>
    <w:rsid w:val="0025109B"/>
    <w:rsid w:val="00252BA6"/>
    <w:rsid w:val="00256B93"/>
    <w:rsid w:val="00272CF1"/>
    <w:rsid w:val="002756B1"/>
    <w:rsid w:val="00297117"/>
    <w:rsid w:val="002C0C02"/>
    <w:rsid w:val="002D5CD7"/>
    <w:rsid w:val="002E012F"/>
    <w:rsid w:val="002F0167"/>
    <w:rsid w:val="002F2FD1"/>
    <w:rsid w:val="00315562"/>
    <w:rsid w:val="00343F3E"/>
    <w:rsid w:val="00347D71"/>
    <w:rsid w:val="00354063"/>
    <w:rsid w:val="00360163"/>
    <w:rsid w:val="003711F0"/>
    <w:rsid w:val="003B3FA8"/>
    <w:rsid w:val="003C0BEA"/>
    <w:rsid w:val="003D402D"/>
    <w:rsid w:val="00416C42"/>
    <w:rsid w:val="00432CE0"/>
    <w:rsid w:val="0044517C"/>
    <w:rsid w:val="0045230A"/>
    <w:rsid w:val="00471B4C"/>
    <w:rsid w:val="00494160"/>
    <w:rsid w:val="004C6B5F"/>
    <w:rsid w:val="004D5164"/>
    <w:rsid w:val="004E124B"/>
    <w:rsid w:val="004E6F1C"/>
    <w:rsid w:val="004F4019"/>
    <w:rsid w:val="00515F7F"/>
    <w:rsid w:val="00533DBC"/>
    <w:rsid w:val="00545C45"/>
    <w:rsid w:val="00562F0B"/>
    <w:rsid w:val="00572E00"/>
    <w:rsid w:val="005749BC"/>
    <w:rsid w:val="005A01A0"/>
    <w:rsid w:val="005B6FB7"/>
    <w:rsid w:val="005C7C08"/>
    <w:rsid w:val="005D4E6B"/>
    <w:rsid w:val="005E683E"/>
    <w:rsid w:val="00610309"/>
    <w:rsid w:val="006505DF"/>
    <w:rsid w:val="00663ED6"/>
    <w:rsid w:val="00693059"/>
    <w:rsid w:val="006B4971"/>
    <w:rsid w:val="006D68A2"/>
    <w:rsid w:val="006F04A9"/>
    <w:rsid w:val="006F2623"/>
    <w:rsid w:val="0070287F"/>
    <w:rsid w:val="00720A14"/>
    <w:rsid w:val="007423B0"/>
    <w:rsid w:val="007447CB"/>
    <w:rsid w:val="00794DA7"/>
    <w:rsid w:val="00795B11"/>
    <w:rsid w:val="00803235"/>
    <w:rsid w:val="00835B2D"/>
    <w:rsid w:val="008370A5"/>
    <w:rsid w:val="00843688"/>
    <w:rsid w:val="0084502D"/>
    <w:rsid w:val="0086329C"/>
    <w:rsid w:val="008704A1"/>
    <w:rsid w:val="008767F0"/>
    <w:rsid w:val="00882DCE"/>
    <w:rsid w:val="008A5C31"/>
    <w:rsid w:val="008B7083"/>
    <w:rsid w:val="008C2C69"/>
    <w:rsid w:val="008D4541"/>
    <w:rsid w:val="008D641E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9F573B"/>
    <w:rsid w:val="00A00EC2"/>
    <w:rsid w:val="00A07B0F"/>
    <w:rsid w:val="00A10B66"/>
    <w:rsid w:val="00A119E0"/>
    <w:rsid w:val="00A11FD0"/>
    <w:rsid w:val="00A2052A"/>
    <w:rsid w:val="00A32030"/>
    <w:rsid w:val="00A41C29"/>
    <w:rsid w:val="00A55DF0"/>
    <w:rsid w:val="00A729F6"/>
    <w:rsid w:val="00A7686A"/>
    <w:rsid w:val="00AB579F"/>
    <w:rsid w:val="00AD1270"/>
    <w:rsid w:val="00AD3574"/>
    <w:rsid w:val="00AD7353"/>
    <w:rsid w:val="00AE02F1"/>
    <w:rsid w:val="00AE090B"/>
    <w:rsid w:val="00AE0ACD"/>
    <w:rsid w:val="00AE4596"/>
    <w:rsid w:val="00B1599B"/>
    <w:rsid w:val="00B17F82"/>
    <w:rsid w:val="00B25F6E"/>
    <w:rsid w:val="00B26CA5"/>
    <w:rsid w:val="00B80D2C"/>
    <w:rsid w:val="00BA346A"/>
    <w:rsid w:val="00BC17BF"/>
    <w:rsid w:val="00C03FD2"/>
    <w:rsid w:val="00C2667D"/>
    <w:rsid w:val="00C4044C"/>
    <w:rsid w:val="00C432B4"/>
    <w:rsid w:val="00C752F4"/>
    <w:rsid w:val="00C83A45"/>
    <w:rsid w:val="00CB0AF1"/>
    <w:rsid w:val="00CC5BB8"/>
    <w:rsid w:val="00CE794C"/>
    <w:rsid w:val="00CF5637"/>
    <w:rsid w:val="00D141A5"/>
    <w:rsid w:val="00D15760"/>
    <w:rsid w:val="00D36DE4"/>
    <w:rsid w:val="00D45D9E"/>
    <w:rsid w:val="00D551C0"/>
    <w:rsid w:val="00D7194B"/>
    <w:rsid w:val="00D74194"/>
    <w:rsid w:val="00D87D58"/>
    <w:rsid w:val="00D97D60"/>
    <w:rsid w:val="00DB7862"/>
    <w:rsid w:val="00DD59F5"/>
    <w:rsid w:val="00DF1D0C"/>
    <w:rsid w:val="00E01D3E"/>
    <w:rsid w:val="00E04F41"/>
    <w:rsid w:val="00E35602"/>
    <w:rsid w:val="00E616B4"/>
    <w:rsid w:val="00E9469A"/>
    <w:rsid w:val="00EE5B24"/>
    <w:rsid w:val="00F02D07"/>
    <w:rsid w:val="00F13150"/>
    <w:rsid w:val="00F27A55"/>
    <w:rsid w:val="00F30529"/>
    <w:rsid w:val="00F40594"/>
    <w:rsid w:val="00F61A30"/>
    <w:rsid w:val="00F67E3B"/>
    <w:rsid w:val="00F85A57"/>
    <w:rsid w:val="00F91313"/>
    <w:rsid w:val="00F93E11"/>
    <w:rsid w:val="00FA456B"/>
    <w:rsid w:val="00FB52B3"/>
    <w:rsid w:val="00FC2A7D"/>
    <w:rsid w:val="00FE31D2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2151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7</cp:revision>
  <cp:lastPrinted>2010-09-20T16:07:00Z</cp:lastPrinted>
  <dcterms:created xsi:type="dcterms:W3CDTF">2022-12-29T20:05:00Z</dcterms:created>
  <dcterms:modified xsi:type="dcterms:W3CDTF">2023-01-03T20:04:00Z</dcterms:modified>
</cp:coreProperties>
</file>