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42"/>
        <w:gridCol w:w="5836"/>
      </w:tblGrid>
      <w:tr w:rsidR="00A02AF1" w:rsidRPr="00214014" w14:paraId="20458B47" w14:textId="77777777" w:rsidTr="009A05EB">
        <w:trPr>
          <w:trHeight w:hRule="exact" w:val="497"/>
        </w:trPr>
        <w:tc>
          <w:tcPr>
            <w:tcW w:w="11678" w:type="dxa"/>
            <w:gridSpan w:val="2"/>
          </w:tcPr>
          <w:p w14:paraId="20458B46" w14:textId="7E6E10A8" w:rsidR="00A02AF1" w:rsidRPr="008A59D7" w:rsidRDefault="00C81700" w:rsidP="008A59D7">
            <w:pPr>
              <w:pStyle w:val="NoSpacing"/>
              <w:jc w:val="center"/>
              <w:rPr>
                <w:b/>
              </w:rPr>
            </w:pPr>
            <w:r>
              <w:rPr>
                <w:b/>
                <w:sz w:val="36"/>
              </w:rPr>
              <w:t xml:space="preserve">ADVERTISEMENT TRADITONAL GUARD </w:t>
            </w:r>
            <w:r w:rsidR="00D36F93">
              <w:rPr>
                <w:b/>
                <w:sz w:val="36"/>
              </w:rPr>
              <w:t>ENLISTED</w:t>
            </w:r>
            <w:r w:rsidR="002011E6" w:rsidRPr="008A59D7">
              <w:rPr>
                <w:b/>
                <w:sz w:val="36"/>
              </w:rPr>
              <w:t xml:space="preserve"> VACANCY</w:t>
            </w:r>
          </w:p>
        </w:tc>
      </w:tr>
      <w:tr w:rsidR="00A02AF1" w:rsidRPr="00214014" w14:paraId="20458B4B" w14:textId="77777777" w:rsidTr="009A05EB">
        <w:trPr>
          <w:trHeight w:hRule="exact" w:val="626"/>
        </w:trPr>
        <w:tc>
          <w:tcPr>
            <w:tcW w:w="5842" w:type="dxa"/>
            <w:vMerge w:val="restart"/>
          </w:tcPr>
          <w:p w14:paraId="20458B48" w14:textId="74E4642D"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78E3F699" w14:textId="0134F526" w:rsidR="00F97263"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105</w:t>
            </w:r>
            <w:r w:rsidRPr="000963F5">
              <w:rPr>
                <w:rFonts w:ascii="Times New Roman" w:hAnsi="Times New Roman" w:cs="Times New Roman"/>
                <w:b/>
                <w:sz w:val="28"/>
                <w:vertAlign w:val="superscript"/>
              </w:rPr>
              <w:t>th</w:t>
            </w:r>
            <w:r>
              <w:rPr>
                <w:rFonts w:ascii="Times New Roman" w:hAnsi="Times New Roman" w:cs="Times New Roman"/>
                <w:b/>
                <w:sz w:val="28"/>
              </w:rPr>
              <w:t xml:space="preserve"> Airlift Wing</w:t>
            </w:r>
          </w:p>
          <w:p w14:paraId="15F5A9D6" w14:textId="5FC78577" w:rsidR="0092064A"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1 Maguire Way</w:t>
            </w:r>
          </w:p>
          <w:p w14:paraId="4385507B" w14:textId="0E3813D9" w:rsidR="000963F5" w:rsidRDefault="000963F5" w:rsidP="009B7BD2">
            <w:pPr>
              <w:pStyle w:val="TableParagraph"/>
              <w:ind w:right="289"/>
              <w:rPr>
                <w:rFonts w:ascii="Times New Roman" w:hAnsi="Times New Roman" w:cs="Times New Roman"/>
                <w:b/>
                <w:sz w:val="28"/>
              </w:rPr>
            </w:pPr>
            <w:r>
              <w:rPr>
                <w:rFonts w:ascii="Times New Roman" w:hAnsi="Times New Roman" w:cs="Times New Roman"/>
                <w:b/>
                <w:sz w:val="28"/>
              </w:rPr>
              <w:t>Newburgh, NY 12550</w:t>
            </w:r>
          </w:p>
          <w:p w14:paraId="20458B49" w14:textId="77777777" w:rsidR="00A02AF1" w:rsidRPr="00214014" w:rsidRDefault="00A02AF1" w:rsidP="009B7BD2">
            <w:pPr>
              <w:pStyle w:val="TableParagraph"/>
              <w:ind w:left="86" w:right="289"/>
              <w:rPr>
                <w:rFonts w:ascii="Times New Roman" w:hAnsi="Times New Roman" w:cs="Times New Roman"/>
                <w:b/>
                <w:sz w:val="28"/>
              </w:rPr>
            </w:pPr>
          </w:p>
        </w:tc>
        <w:tc>
          <w:tcPr>
            <w:tcW w:w="5835" w:type="dxa"/>
          </w:tcPr>
          <w:p w14:paraId="20458B4A" w14:textId="29005422"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92064A">
              <w:rPr>
                <w:rFonts w:ascii="Times New Roman" w:hAnsi="Times New Roman" w:cs="Times New Roman"/>
                <w:bCs/>
                <w:sz w:val="28"/>
              </w:rPr>
              <w:t>FY 2</w:t>
            </w:r>
            <w:r w:rsidR="00023A97" w:rsidRPr="0092064A">
              <w:rPr>
                <w:rFonts w:ascii="Times New Roman" w:hAnsi="Times New Roman" w:cs="Times New Roman"/>
                <w:bCs/>
                <w:sz w:val="28"/>
              </w:rPr>
              <w:t>3-</w:t>
            </w:r>
            <w:r w:rsidR="00A5048A" w:rsidRPr="0092064A">
              <w:rPr>
                <w:rFonts w:ascii="Times New Roman" w:hAnsi="Times New Roman" w:cs="Times New Roman"/>
                <w:bCs/>
                <w:sz w:val="28"/>
              </w:rPr>
              <w:t>1</w:t>
            </w:r>
            <w:r w:rsidR="000963F5">
              <w:rPr>
                <w:rFonts w:ascii="Times New Roman" w:hAnsi="Times New Roman" w:cs="Times New Roman"/>
                <w:bCs/>
                <w:sz w:val="28"/>
              </w:rPr>
              <w:t>0</w:t>
            </w:r>
            <w:r w:rsidR="00F96DF5">
              <w:rPr>
                <w:rFonts w:ascii="Times New Roman" w:hAnsi="Times New Roman" w:cs="Times New Roman"/>
                <w:bCs/>
                <w:sz w:val="28"/>
              </w:rPr>
              <w:t>2</w:t>
            </w:r>
          </w:p>
        </w:tc>
      </w:tr>
      <w:tr w:rsidR="00A02AF1" w:rsidRPr="00214014" w14:paraId="20458B4E" w14:textId="77777777" w:rsidTr="009A05EB">
        <w:trPr>
          <w:trHeight w:hRule="exact" w:val="630"/>
        </w:trPr>
        <w:tc>
          <w:tcPr>
            <w:tcW w:w="5842" w:type="dxa"/>
            <w:vMerge/>
          </w:tcPr>
          <w:p w14:paraId="20458B4C" w14:textId="77777777" w:rsidR="00A02AF1" w:rsidRPr="00214014" w:rsidRDefault="00A02AF1" w:rsidP="009B7BD2">
            <w:pPr>
              <w:rPr>
                <w:rFonts w:ascii="Times New Roman" w:hAnsi="Times New Roman" w:cs="Times New Roman"/>
              </w:rPr>
            </w:pPr>
          </w:p>
        </w:tc>
        <w:tc>
          <w:tcPr>
            <w:tcW w:w="5835" w:type="dxa"/>
          </w:tcPr>
          <w:p w14:paraId="20458B4D" w14:textId="5F3D1D37" w:rsidR="00A02AF1" w:rsidRPr="00214014" w:rsidRDefault="00A650DB" w:rsidP="009B7BD2">
            <w:pPr>
              <w:pStyle w:val="TableParagraph"/>
              <w:rPr>
                <w:rFonts w:ascii="Times New Roman" w:hAnsi="Times New Roman" w:cs="Times New Roman"/>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0963F5">
              <w:rPr>
                <w:rFonts w:ascii="Times New Roman" w:hAnsi="Times New Roman" w:cs="Times New Roman"/>
                <w:bCs/>
                <w:sz w:val="28"/>
              </w:rPr>
              <w:t>2</w:t>
            </w:r>
            <w:r w:rsidR="00C81667">
              <w:rPr>
                <w:rFonts w:ascii="Times New Roman" w:hAnsi="Times New Roman" w:cs="Times New Roman"/>
                <w:bCs/>
                <w:sz w:val="28"/>
              </w:rPr>
              <w:t>6</w:t>
            </w:r>
            <w:r w:rsidR="000963F5">
              <w:rPr>
                <w:rFonts w:ascii="Times New Roman" w:hAnsi="Times New Roman" w:cs="Times New Roman"/>
                <w:bCs/>
                <w:sz w:val="28"/>
              </w:rPr>
              <w:t xml:space="preserve"> SEP 2023</w:t>
            </w:r>
          </w:p>
        </w:tc>
      </w:tr>
      <w:tr w:rsidR="00A02AF1" w:rsidRPr="00214014" w14:paraId="20458B51" w14:textId="77777777" w:rsidTr="009A05EB">
        <w:trPr>
          <w:trHeight w:hRule="exact" w:val="630"/>
        </w:trPr>
        <w:tc>
          <w:tcPr>
            <w:tcW w:w="5842" w:type="dxa"/>
            <w:vMerge/>
          </w:tcPr>
          <w:p w14:paraId="20458B4F" w14:textId="77777777" w:rsidR="00A02AF1" w:rsidRPr="00214014" w:rsidRDefault="00A02AF1" w:rsidP="009B7BD2">
            <w:pPr>
              <w:rPr>
                <w:rFonts w:ascii="Times New Roman" w:hAnsi="Times New Roman" w:cs="Times New Roman"/>
              </w:rPr>
            </w:pPr>
          </w:p>
        </w:tc>
        <w:tc>
          <w:tcPr>
            <w:tcW w:w="5835" w:type="dxa"/>
            <w:tcBorders>
              <w:right w:val="single" w:sz="12" w:space="0" w:color="000000"/>
            </w:tcBorders>
          </w:tcPr>
          <w:p w14:paraId="20458B50" w14:textId="1F42C6C0"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C81700">
              <w:rPr>
                <w:rFonts w:ascii="Times New Roman" w:hAnsi="Times New Roman" w:cs="Times New Roman"/>
                <w:bCs/>
                <w:sz w:val="28"/>
              </w:rPr>
              <w:t>UNTIL FILLED</w:t>
            </w:r>
          </w:p>
        </w:tc>
      </w:tr>
      <w:tr w:rsidR="00A02AF1" w:rsidRPr="00214014" w14:paraId="20458B54" w14:textId="77777777" w:rsidTr="009A05EB">
        <w:trPr>
          <w:trHeight w:hRule="exact" w:val="630"/>
        </w:trPr>
        <w:tc>
          <w:tcPr>
            <w:tcW w:w="5842" w:type="dxa"/>
          </w:tcPr>
          <w:p w14:paraId="20458B52" w14:textId="19770593"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0963F5">
              <w:rPr>
                <w:rFonts w:ascii="Times New Roman" w:hAnsi="Times New Roman" w:cs="Times New Roman"/>
                <w:b/>
                <w:sz w:val="28"/>
              </w:rPr>
              <w:t>105</w:t>
            </w:r>
            <w:r w:rsidR="000963F5" w:rsidRPr="000963F5">
              <w:rPr>
                <w:rFonts w:ascii="Times New Roman" w:hAnsi="Times New Roman" w:cs="Times New Roman"/>
                <w:b/>
                <w:sz w:val="28"/>
                <w:vertAlign w:val="superscript"/>
              </w:rPr>
              <w:t>th</w:t>
            </w:r>
            <w:r w:rsidR="000963F5">
              <w:rPr>
                <w:rFonts w:ascii="Times New Roman" w:hAnsi="Times New Roman" w:cs="Times New Roman"/>
                <w:b/>
                <w:sz w:val="28"/>
              </w:rPr>
              <w:t xml:space="preserve"> MX</w:t>
            </w:r>
            <w:r w:rsidR="00FF4968">
              <w:rPr>
                <w:rFonts w:ascii="Times New Roman" w:hAnsi="Times New Roman" w:cs="Times New Roman"/>
                <w:b/>
                <w:sz w:val="28"/>
              </w:rPr>
              <w:t>S</w:t>
            </w:r>
          </w:p>
        </w:tc>
        <w:tc>
          <w:tcPr>
            <w:tcW w:w="5835" w:type="dxa"/>
            <w:tcBorders>
              <w:right w:val="single" w:sz="12" w:space="0" w:color="000000"/>
            </w:tcBorders>
          </w:tcPr>
          <w:p w14:paraId="20458B53" w14:textId="617A2229" w:rsidR="00A02AF1" w:rsidRPr="00214014" w:rsidRDefault="00A8161F" w:rsidP="009B7BD2">
            <w:pPr>
              <w:pStyle w:val="TableParagraph"/>
              <w:tabs>
                <w:tab w:val="left" w:pos="1650"/>
              </w:tabs>
              <w:rPr>
                <w:rFonts w:ascii="Times New Roman" w:hAnsi="Times New Roman" w:cs="Times New Roman"/>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0963F5">
              <w:rPr>
                <w:rFonts w:ascii="Times New Roman" w:hAnsi="Times New Roman" w:cs="Times New Roman"/>
                <w:bCs/>
                <w:sz w:val="28"/>
              </w:rPr>
              <w:t>2A</w:t>
            </w:r>
            <w:r w:rsidR="00C81667">
              <w:rPr>
                <w:rFonts w:ascii="Times New Roman" w:hAnsi="Times New Roman" w:cs="Times New Roman"/>
                <w:bCs/>
                <w:sz w:val="28"/>
              </w:rPr>
              <w:t>7X3</w:t>
            </w:r>
          </w:p>
        </w:tc>
      </w:tr>
      <w:tr w:rsidR="00A02AF1" w:rsidRPr="00214014" w14:paraId="20458B5A" w14:textId="77777777" w:rsidTr="009A05EB">
        <w:trPr>
          <w:trHeight w:hRule="exact" w:val="1356"/>
        </w:trPr>
        <w:tc>
          <w:tcPr>
            <w:tcW w:w="5842" w:type="dxa"/>
          </w:tcPr>
          <w:p w14:paraId="20458B55" w14:textId="328D6F1E" w:rsidR="009B7BD2"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p>
          <w:p w14:paraId="20458B56" w14:textId="707C16FD" w:rsidR="00F97263" w:rsidRPr="00C063A6" w:rsidRDefault="00C81667" w:rsidP="009B7BD2">
            <w:pPr>
              <w:pStyle w:val="TableParagraph"/>
              <w:rPr>
                <w:rFonts w:ascii="Times New Roman" w:hAnsi="Times New Roman" w:cs="Times New Roman"/>
                <w:b/>
                <w:sz w:val="28"/>
              </w:rPr>
            </w:pPr>
            <w:r w:rsidRPr="00C81667">
              <w:rPr>
                <w:rFonts w:ascii="Times New Roman" w:hAnsi="Times New Roman" w:cs="Times New Roman"/>
                <w:bCs/>
                <w:sz w:val="28"/>
              </w:rPr>
              <w:t>AIRCRAFT STRUCTURAL MAINTENANCE</w:t>
            </w:r>
          </w:p>
        </w:tc>
        <w:tc>
          <w:tcPr>
            <w:tcW w:w="5835" w:type="dxa"/>
          </w:tcPr>
          <w:p w14:paraId="20458B57" w14:textId="77777777" w:rsidR="003F5C5B" w:rsidRDefault="00A8161F" w:rsidP="009B7BD2">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
          <w:p w14:paraId="20458B59" w14:textId="3A03210C" w:rsidR="00A02AF1" w:rsidRPr="00214014" w:rsidRDefault="003F5C5B" w:rsidP="000963F5">
            <w:pPr>
              <w:pStyle w:val="TableParagraph"/>
              <w:rPr>
                <w:rFonts w:ascii="Times New Roman" w:hAnsi="Times New Roman" w:cs="Times New Roman"/>
                <w:sz w:val="24"/>
              </w:rPr>
            </w:pPr>
            <w:r w:rsidRPr="0092064A">
              <w:rPr>
                <w:rFonts w:ascii="Times New Roman" w:hAnsi="Times New Roman" w:cs="Times New Roman"/>
                <w:bCs/>
                <w:sz w:val="24"/>
              </w:rPr>
              <w:t>Nationwide</w:t>
            </w:r>
            <w:r w:rsidR="00EF22F4">
              <w:rPr>
                <w:rFonts w:ascii="Times New Roman" w:hAnsi="Times New Roman" w:cs="Times New Roman"/>
                <w:bCs/>
                <w:sz w:val="24"/>
              </w:rPr>
              <w:t xml:space="preserve"> - </w:t>
            </w:r>
            <w:r w:rsidR="00EF22F4" w:rsidRPr="00EF22F4">
              <w:rPr>
                <w:rFonts w:ascii="Times New Roman" w:hAnsi="Times New Roman" w:cs="Times New Roman"/>
                <w:bCs/>
                <w:sz w:val="24"/>
              </w:rPr>
              <w:t>All members who meet the qualifications for these positions. ALL MEMBERS ELIGIBLE TO JOIN THE AIR NATIONAL GUARD</w:t>
            </w:r>
          </w:p>
        </w:tc>
      </w:tr>
      <w:tr w:rsidR="00A02AF1" w:rsidRPr="009B7BD2" w14:paraId="20458B5F" w14:textId="77777777" w:rsidTr="009A05EB">
        <w:trPr>
          <w:trHeight w:hRule="exact" w:val="1317"/>
        </w:trPr>
        <w:tc>
          <w:tcPr>
            <w:tcW w:w="11678" w:type="dxa"/>
            <w:gridSpan w:val="2"/>
          </w:tcPr>
          <w:p w14:paraId="20458B5B" w14:textId="77777777" w:rsidR="00A02AF1" w:rsidRPr="009B7BD2"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267D52B2" w14:textId="77777777" w:rsidR="000963F5" w:rsidRDefault="000963F5" w:rsidP="009B7BD2">
            <w:pPr>
              <w:widowControl/>
              <w:adjustRightInd w:val="0"/>
              <w:rPr>
                <w:rFonts w:ascii="Times New Roman" w:hAnsi="Times New Roman" w:cs="Times New Roman"/>
                <w:sz w:val="28"/>
                <w:szCs w:val="36"/>
              </w:rPr>
            </w:pPr>
          </w:p>
          <w:p w14:paraId="20458B5E" w14:textId="42F4CFFA" w:rsidR="006C0CAB" w:rsidRPr="009B7BD2" w:rsidRDefault="00E31387" w:rsidP="009B7BD2">
            <w:pPr>
              <w:widowControl/>
              <w:adjustRightInd w:val="0"/>
              <w:rPr>
                <w:rFonts w:ascii="Times New Roman" w:hAnsi="Times New Roman" w:cs="Times New Roman"/>
                <w:sz w:val="20"/>
                <w:szCs w:val="20"/>
              </w:rPr>
            </w:pPr>
            <w:r w:rsidRPr="00E31387">
              <w:rPr>
                <w:rFonts w:ascii="Times New Roman" w:hAnsi="Times New Roman" w:cs="Times New Roman"/>
                <w:szCs w:val="28"/>
              </w:rPr>
              <w:t>Designs, repairs, modifies, and fabricates aircraft, metal, plastic, composite, advanced composite, low observables, and bonded structural parts and components. Applies preservative treatments to aircraft, missiles, and support equipment</w:t>
            </w:r>
          </w:p>
        </w:tc>
      </w:tr>
      <w:tr w:rsidR="00A02AF1" w:rsidRPr="009B7BD2" w14:paraId="20458B63" w14:textId="77777777" w:rsidTr="009A05EB">
        <w:trPr>
          <w:trHeight w:hRule="exact" w:val="5420"/>
        </w:trPr>
        <w:tc>
          <w:tcPr>
            <w:tcW w:w="11678" w:type="dxa"/>
            <w:gridSpan w:val="2"/>
          </w:tcPr>
          <w:p w14:paraId="070A803B" w14:textId="46F6B0FB" w:rsidR="007445CD" w:rsidRPr="007445CD" w:rsidRDefault="007445CD" w:rsidP="007445CD">
            <w:pPr>
              <w:pStyle w:val="NormalWeb"/>
              <w:kinsoku w:val="0"/>
              <w:overflowPunct w:val="0"/>
              <w:ind w:right="150"/>
              <w:jc w:val="center"/>
              <w:textAlignment w:val="baseline"/>
              <w:rPr>
                <w:b/>
                <w:bCs/>
              </w:rPr>
            </w:pPr>
            <w:r w:rsidRPr="007445CD">
              <w:rPr>
                <w:b/>
                <w:bCs/>
              </w:rPr>
              <w:t>DUTIES AND RESPONSIBILITIES</w:t>
            </w:r>
          </w:p>
          <w:p w14:paraId="61B2972C" w14:textId="601D7679" w:rsidR="000108E5" w:rsidRPr="00760775" w:rsidRDefault="007445CD" w:rsidP="007445CD">
            <w:pPr>
              <w:pStyle w:val="NormalWeb"/>
              <w:kinsoku w:val="0"/>
              <w:overflowPunct w:val="0"/>
              <w:ind w:right="150"/>
              <w:jc w:val="both"/>
              <w:textAlignment w:val="baseline"/>
              <w:rPr>
                <w:sz w:val="20"/>
                <w:szCs w:val="20"/>
              </w:rPr>
            </w:pPr>
            <w:r w:rsidRPr="00760775">
              <w:rPr>
                <w:sz w:val="20"/>
                <w:szCs w:val="20"/>
              </w:rPr>
              <w:t xml:space="preserve">- </w:t>
            </w:r>
            <w:r w:rsidR="00E31387" w:rsidRPr="00760775">
              <w:rPr>
                <w:sz w:val="20"/>
                <w:szCs w:val="20"/>
              </w:rPr>
              <w:t>Assembles structural parts and components to meet requirements for preserving structural integrity and low observable qualities. Assesses damage to aircraft structural components and low observable coatings. Advises on structural and low observable repair, modification, and corrosion protection treatment with respect to original strength, weight, and contour to maintain structural and low observable integrity. Ensures aircraft component balance is maintained. Assembles repairs using special fasteners and adhesives. Checks repairs for serviceability according to specifications and technical publications. Manufactures jigs, fixtures, forms, and molds.</w:t>
            </w:r>
          </w:p>
          <w:p w14:paraId="0CF88DF4" w14:textId="5C4B7FBF" w:rsidR="00B21FBC" w:rsidRPr="00760775" w:rsidRDefault="00B21FBC" w:rsidP="007445CD">
            <w:pPr>
              <w:pStyle w:val="NormalWeb"/>
              <w:kinsoku w:val="0"/>
              <w:overflowPunct w:val="0"/>
              <w:ind w:right="150"/>
              <w:jc w:val="both"/>
              <w:textAlignment w:val="baseline"/>
              <w:rPr>
                <w:sz w:val="20"/>
                <w:szCs w:val="20"/>
              </w:rPr>
            </w:pPr>
            <w:r w:rsidRPr="00760775">
              <w:rPr>
                <w:sz w:val="20"/>
                <w:szCs w:val="20"/>
              </w:rPr>
              <w:t xml:space="preserve">- </w:t>
            </w:r>
            <w:r w:rsidR="004C19E0" w:rsidRPr="00760775">
              <w:rPr>
                <w:sz w:val="20"/>
                <w:szCs w:val="20"/>
              </w:rPr>
              <w:t>Paints aircraft, missiles, and support equipment (SE). Identifies, removes, and treats corrosion using mechanical and chemical procedures. Applies corrosion protective and low observable coatings. Applies aircraft paint schemes and markings.</w:t>
            </w:r>
          </w:p>
          <w:p w14:paraId="1B9EBD99" w14:textId="77777777" w:rsidR="002355C0" w:rsidRDefault="007445CD" w:rsidP="007445CD">
            <w:pPr>
              <w:pStyle w:val="NormalWeb"/>
              <w:kinsoku w:val="0"/>
              <w:overflowPunct w:val="0"/>
              <w:spacing w:before="0" w:beforeAutospacing="0" w:after="0" w:afterAutospacing="0"/>
              <w:ind w:right="150"/>
              <w:jc w:val="both"/>
              <w:textAlignment w:val="baseline"/>
              <w:rPr>
                <w:sz w:val="20"/>
                <w:szCs w:val="20"/>
              </w:rPr>
            </w:pPr>
            <w:r w:rsidRPr="00760775">
              <w:rPr>
                <w:sz w:val="20"/>
                <w:szCs w:val="20"/>
              </w:rPr>
              <w:t xml:space="preserve">- </w:t>
            </w:r>
            <w:r w:rsidR="00760775" w:rsidRPr="00760775">
              <w:rPr>
                <w:sz w:val="20"/>
                <w:szCs w:val="20"/>
              </w:rPr>
              <w:t>Uses metalworking equipment and tools to form, cut, bend, and fasten replacement or repair parts to damaged structures and components. Fabricates, repairs, and assembles tubing and cable assemblies for aerospace weapon systems and SE. Maintains and inspects tools and equipment. Performs operator maintenance and service inspections on shop equipment and tools. Ensures lockout and tagout procedures are accomplished prior to performing shop equipment maintenance. Stores, handles, and disposes of hazardous waste and materials according to environmental standards.</w:t>
            </w:r>
          </w:p>
          <w:p w14:paraId="1F9EF3BD" w14:textId="77777777" w:rsidR="00760775" w:rsidRDefault="00760775" w:rsidP="007445CD">
            <w:pPr>
              <w:pStyle w:val="NormalWeb"/>
              <w:kinsoku w:val="0"/>
              <w:overflowPunct w:val="0"/>
              <w:spacing w:before="0" w:beforeAutospacing="0" w:after="0" w:afterAutospacing="0"/>
              <w:ind w:right="150"/>
              <w:jc w:val="both"/>
              <w:textAlignment w:val="baseline"/>
              <w:rPr>
                <w:sz w:val="20"/>
                <w:szCs w:val="20"/>
              </w:rPr>
            </w:pPr>
          </w:p>
          <w:p w14:paraId="20458B62" w14:textId="5965B573" w:rsidR="00760775" w:rsidRPr="009B7BD2" w:rsidRDefault="00F96DF5" w:rsidP="00F96DF5">
            <w:pPr>
              <w:pStyle w:val="NormalWeb"/>
              <w:kinsoku w:val="0"/>
              <w:overflowPunct w:val="0"/>
              <w:spacing w:before="0" w:beforeAutospacing="0" w:after="0" w:afterAutospacing="0"/>
              <w:ind w:right="150"/>
              <w:jc w:val="both"/>
              <w:textAlignment w:val="baseline"/>
              <w:rPr>
                <w:sz w:val="20"/>
                <w:szCs w:val="20"/>
              </w:rPr>
            </w:pPr>
            <w:r w:rsidRPr="00F96DF5">
              <w:rPr>
                <w:sz w:val="20"/>
                <w:szCs w:val="20"/>
              </w:rPr>
              <w:t>-</w:t>
            </w:r>
            <w:r>
              <w:rPr>
                <w:sz w:val="20"/>
                <w:szCs w:val="20"/>
              </w:rPr>
              <w:t xml:space="preserve"> </w:t>
            </w:r>
            <w:r w:rsidRPr="00F96DF5">
              <w:rPr>
                <w:sz w:val="20"/>
                <w:szCs w:val="20"/>
              </w:rPr>
              <w:t>Inspects structures and components and determines operational status. Interprets inspection findings and determines corrective action adequacy. Posts entries and maintains maintenance and inspection records. Recommends methods to improve equipment performance and maintenance procedures. Uses automated maintenance systems. Inputs, validates, and analyzes data processed to automated systems. Clears and closes out completed maintenance discrepancies in automated maintenance systems.</w:t>
            </w:r>
          </w:p>
        </w:tc>
      </w:tr>
      <w:tr w:rsidR="00A02AF1" w:rsidRPr="009B7BD2" w14:paraId="20458B7D" w14:textId="77777777" w:rsidTr="009A05EB">
        <w:trPr>
          <w:trHeight w:hRule="exact" w:val="880"/>
        </w:trPr>
        <w:tc>
          <w:tcPr>
            <w:tcW w:w="11678" w:type="dxa"/>
            <w:gridSpan w:val="2"/>
          </w:tcPr>
          <w:p w14:paraId="20458B6F" w14:textId="44DA310A" w:rsidR="008D72ED" w:rsidRPr="007445CD" w:rsidRDefault="007445CD" w:rsidP="007445CD">
            <w:pPr>
              <w:widowControl/>
              <w:adjustRightInd w:val="0"/>
              <w:jc w:val="center"/>
              <w:rPr>
                <w:rFonts w:ascii="Times New Roman" w:eastAsia="CIDFont+F1" w:hAnsi="Times New Roman" w:cs="Times New Roman"/>
                <w:b/>
                <w:bCs/>
                <w:sz w:val="28"/>
                <w:szCs w:val="20"/>
              </w:rPr>
            </w:pPr>
            <w:r w:rsidRPr="007445CD">
              <w:rPr>
                <w:rFonts w:ascii="Times New Roman" w:eastAsia="CIDFont+F1" w:hAnsi="Times New Roman" w:cs="Times New Roman"/>
                <w:b/>
                <w:bCs/>
                <w:sz w:val="28"/>
                <w:szCs w:val="20"/>
              </w:rPr>
              <w:t>CLEARANCE</w:t>
            </w:r>
          </w:p>
          <w:p w14:paraId="43BB50A1" w14:textId="5E1040FC" w:rsidR="007445CD" w:rsidRPr="007445CD" w:rsidRDefault="007445CD" w:rsidP="006561EF">
            <w:pPr>
              <w:widowControl/>
              <w:adjustRightInd w:val="0"/>
              <w:rPr>
                <w:rFonts w:ascii="Times New Roman" w:eastAsia="CIDFont+F1" w:hAnsi="Times New Roman" w:cs="Times New Roman"/>
              </w:rPr>
            </w:pPr>
            <w:r w:rsidRPr="007445CD">
              <w:rPr>
                <w:rFonts w:ascii="Times New Roman" w:eastAsia="CIDFont+F1" w:hAnsi="Times New Roman" w:cs="Times New Roman"/>
              </w:rPr>
              <w:t>Secret, as a minimum</w:t>
            </w:r>
          </w:p>
          <w:p w14:paraId="728CD562" w14:textId="77777777" w:rsidR="006561EF" w:rsidRDefault="006561EF" w:rsidP="006561EF">
            <w:pPr>
              <w:widowControl/>
              <w:adjustRightInd w:val="0"/>
              <w:rPr>
                <w:rFonts w:ascii="Times New Roman" w:eastAsia="CIDFont+F1" w:hAnsi="Times New Roman" w:cs="Times New Roman"/>
                <w:sz w:val="28"/>
                <w:szCs w:val="20"/>
              </w:rPr>
            </w:pPr>
          </w:p>
          <w:p w14:paraId="60F22FA8" w14:textId="763C8EDC" w:rsidR="006561EF" w:rsidRPr="009B7BD2" w:rsidRDefault="006561EF" w:rsidP="006561EF">
            <w:pPr>
              <w:widowControl/>
              <w:adjustRightInd w:val="0"/>
              <w:rPr>
                <w:rFonts w:ascii="Times New Roman" w:eastAsiaTheme="minorHAnsi" w:hAnsi="Times New Roman" w:cs="Times New Roman"/>
                <w:color w:val="000000"/>
                <w:sz w:val="20"/>
                <w:szCs w:val="20"/>
              </w:rPr>
            </w:pP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C" w14:textId="5E142665" w:rsidR="00A02AF1" w:rsidRPr="009B7BD2" w:rsidRDefault="00A02AF1" w:rsidP="007445CD">
            <w:pPr>
              <w:pStyle w:val="TableParagraph"/>
              <w:ind w:right="4535"/>
              <w:rPr>
                <w:rFonts w:ascii="Times New Roman" w:hAnsi="Times New Roman" w:cs="Times New Roman"/>
                <w:sz w:val="20"/>
                <w:szCs w:val="20"/>
              </w:rPr>
            </w:pPr>
          </w:p>
        </w:tc>
      </w:tr>
      <w:tr w:rsidR="00EF22F4" w:rsidRPr="009B7BD2" w14:paraId="3749E705" w14:textId="77777777" w:rsidTr="009A05EB">
        <w:trPr>
          <w:trHeight w:hRule="exact" w:val="1913"/>
        </w:trPr>
        <w:tc>
          <w:tcPr>
            <w:tcW w:w="11678" w:type="dxa"/>
            <w:gridSpan w:val="2"/>
          </w:tcPr>
          <w:p w14:paraId="56A174BD" w14:textId="05F7868A" w:rsidR="00EF22F4" w:rsidRPr="00EF22F4" w:rsidRDefault="00EF22F4" w:rsidP="00EF22F4">
            <w:pPr>
              <w:widowControl/>
              <w:adjustRightInd w:val="0"/>
              <w:jc w:val="center"/>
              <w:rPr>
                <w:rFonts w:ascii="Times New Roman" w:eastAsia="CIDFont+F1" w:hAnsi="Times New Roman" w:cs="Times New Roman"/>
                <w:b/>
                <w:bCs/>
                <w:sz w:val="28"/>
                <w:szCs w:val="20"/>
              </w:rPr>
            </w:pPr>
            <w:r w:rsidRPr="00EF22F4">
              <w:rPr>
                <w:rFonts w:ascii="Times New Roman" w:eastAsia="CIDFont+F1" w:hAnsi="Times New Roman" w:cs="Times New Roman"/>
                <w:b/>
                <w:bCs/>
                <w:sz w:val="28"/>
                <w:szCs w:val="20"/>
              </w:rPr>
              <w:t>INQUIRIES ABOUT POSITION</w:t>
            </w:r>
          </w:p>
          <w:p w14:paraId="0B086748" w14:textId="77777777" w:rsidR="00EF22F4" w:rsidRPr="00EF22F4" w:rsidRDefault="00EF22F4" w:rsidP="00EF22F4">
            <w:pPr>
              <w:widowControl/>
              <w:adjustRightInd w:val="0"/>
              <w:jc w:val="center"/>
              <w:rPr>
                <w:rFonts w:ascii="Times New Roman" w:eastAsia="CIDFont+F1" w:hAnsi="Times New Roman" w:cs="Times New Roman"/>
                <w:b/>
                <w:bCs/>
                <w:sz w:val="28"/>
                <w:szCs w:val="20"/>
              </w:rPr>
            </w:pPr>
          </w:p>
          <w:p w14:paraId="25E80023" w14:textId="484110C2" w:rsidR="00EF22F4" w:rsidRPr="00EF22F4" w:rsidRDefault="00EF22F4" w:rsidP="00EF22F4">
            <w:pPr>
              <w:widowControl/>
              <w:adjustRightInd w:val="0"/>
              <w:jc w:val="center"/>
              <w:rPr>
                <w:rFonts w:ascii="Times New Roman" w:eastAsia="CIDFont+F1" w:hAnsi="Times New Roman" w:cs="Times New Roman"/>
                <w:sz w:val="28"/>
                <w:szCs w:val="20"/>
              </w:rPr>
            </w:pPr>
            <w:r w:rsidRPr="00EF22F4">
              <w:rPr>
                <w:rFonts w:ascii="Times New Roman" w:eastAsia="CIDFont+F1" w:hAnsi="Times New Roman" w:cs="Times New Roman"/>
                <w:sz w:val="28"/>
                <w:szCs w:val="20"/>
              </w:rPr>
              <w:t>Please contact TSgt Grant Drumgold @ 845-554-8512 or grant.drumgold.1@us.af.mil</w:t>
            </w:r>
          </w:p>
          <w:p w14:paraId="04FE9FEC" w14:textId="6E7952AB" w:rsidR="00EF22F4" w:rsidRPr="007445CD" w:rsidRDefault="00EF22F4" w:rsidP="00EF22F4">
            <w:pPr>
              <w:widowControl/>
              <w:adjustRightInd w:val="0"/>
              <w:jc w:val="center"/>
              <w:rPr>
                <w:rFonts w:ascii="Times New Roman" w:eastAsia="CIDFont+F1" w:hAnsi="Times New Roman" w:cs="Times New Roman"/>
                <w:b/>
                <w:bCs/>
                <w:sz w:val="28"/>
                <w:szCs w:val="20"/>
              </w:rPr>
            </w:pP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p w14:paraId="77F589DE" w14:textId="4354C8F5" w:rsidR="007302CC" w:rsidRPr="007302CC" w:rsidRDefault="007302CC" w:rsidP="007302CC">
      <w:pPr>
        <w:tabs>
          <w:tab w:val="left" w:pos="4119"/>
        </w:tabs>
        <w:rPr>
          <w:rFonts w:ascii="Times New Roman" w:hAnsi="Times New Roman" w:cs="Times New Roman"/>
        </w:rPr>
      </w:pPr>
    </w:p>
    <w:sectPr w:rsidR="007302CC" w:rsidRPr="007302CC">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99F5" w14:textId="77777777" w:rsidR="00AD078E" w:rsidRDefault="00AD078E">
      <w:r>
        <w:separator/>
      </w:r>
    </w:p>
  </w:endnote>
  <w:endnote w:type="continuationSeparator" w:id="0">
    <w:p w14:paraId="3291CA95" w14:textId="77777777" w:rsidR="00AD078E" w:rsidRDefault="00AD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1275" w14:textId="77777777" w:rsidR="00AD078E" w:rsidRDefault="00AD078E">
      <w:r>
        <w:separator/>
      </w:r>
    </w:p>
  </w:footnote>
  <w:footnote w:type="continuationSeparator" w:id="0">
    <w:p w14:paraId="50CEDACC" w14:textId="77777777" w:rsidR="00AD078E" w:rsidRDefault="00AD0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17E"/>
    <w:multiLevelType w:val="hybridMultilevel"/>
    <w:tmpl w:val="CC0C7DEC"/>
    <w:lvl w:ilvl="0" w:tplc="14ECE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3" w15:restartNumberingAfterBreak="0">
    <w:nsid w:val="518051D1"/>
    <w:multiLevelType w:val="hybridMultilevel"/>
    <w:tmpl w:val="6A00FD98"/>
    <w:lvl w:ilvl="0" w:tplc="30F235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74003"/>
    <w:multiLevelType w:val="hybridMultilevel"/>
    <w:tmpl w:val="BE80BED0"/>
    <w:lvl w:ilvl="0" w:tplc="6C3E28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428380058">
    <w:abstractNumId w:val="2"/>
  </w:num>
  <w:num w:numId="2" w16cid:durableId="1180123290">
    <w:abstractNumId w:val="1"/>
  </w:num>
  <w:num w:numId="3" w16cid:durableId="2094468439">
    <w:abstractNumId w:val="5"/>
  </w:num>
  <w:num w:numId="4" w16cid:durableId="2104451505">
    <w:abstractNumId w:val="0"/>
  </w:num>
  <w:num w:numId="5" w16cid:durableId="286007635">
    <w:abstractNumId w:val="4"/>
  </w:num>
  <w:num w:numId="6" w16cid:durableId="2027900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08E5"/>
    <w:rsid w:val="00021098"/>
    <w:rsid w:val="000210A4"/>
    <w:rsid w:val="00023A97"/>
    <w:rsid w:val="0003588D"/>
    <w:rsid w:val="00052DB7"/>
    <w:rsid w:val="000963F5"/>
    <w:rsid w:val="00123155"/>
    <w:rsid w:val="00132F3D"/>
    <w:rsid w:val="00156881"/>
    <w:rsid w:val="001D753C"/>
    <w:rsid w:val="001E03C5"/>
    <w:rsid w:val="002011E6"/>
    <w:rsid w:val="002062DF"/>
    <w:rsid w:val="00214014"/>
    <w:rsid w:val="002355C0"/>
    <w:rsid w:val="00287495"/>
    <w:rsid w:val="002D7AD4"/>
    <w:rsid w:val="0030085B"/>
    <w:rsid w:val="00313DD9"/>
    <w:rsid w:val="003958CE"/>
    <w:rsid w:val="003F5C5B"/>
    <w:rsid w:val="00436CA6"/>
    <w:rsid w:val="00457036"/>
    <w:rsid w:val="00461A3C"/>
    <w:rsid w:val="004903E9"/>
    <w:rsid w:val="00497D70"/>
    <w:rsid w:val="004A347D"/>
    <w:rsid w:val="004C19E0"/>
    <w:rsid w:val="004C37E7"/>
    <w:rsid w:val="004D2FC0"/>
    <w:rsid w:val="004E7D2F"/>
    <w:rsid w:val="00524530"/>
    <w:rsid w:val="00554D71"/>
    <w:rsid w:val="00556AF6"/>
    <w:rsid w:val="005C36B4"/>
    <w:rsid w:val="00601D17"/>
    <w:rsid w:val="006051C6"/>
    <w:rsid w:val="00615E8E"/>
    <w:rsid w:val="006561EF"/>
    <w:rsid w:val="006A1056"/>
    <w:rsid w:val="006C0CAB"/>
    <w:rsid w:val="00706C45"/>
    <w:rsid w:val="007302CC"/>
    <w:rsid w:val="0073383C"/>
    <w:rsid w:val="007445CD"/>
    <w:rsid w:val="00751BCF"/>
    <w:rsid w:val="00760775"/>
    <w:rsid w:val="00761676"/>
    <w:rsid w:val="00763B1D"/>
    <w:rsid w:val="007A0A75"/>
    <w:rsid w:val="007A3445"/>
    <w:rsid w:val="007F7DE8"/>
    <w:rsid w:val="0080171B"/>
    <w:rsid w:val="00836160"/>
    <w:rsid w:val="00870410"/>
    <w:rsid w:val="00892CFC"/>
    <w:rsid w:val="0089713D"/>
    <w:rsid w:val="008A59D7"/>
    <w:rsid w:val="008D1094"/>
    <w:rsid w:val="008D72ED"/>
    <w:rsid w:val="008E1DE2"/>
    <w:rsid w:val="0092064A"/>
    <w:rsid w:val="0093648C"/>
    <w:rsid w:val="00941560"/>
    <w:rsid w:val="00946204"/>
    <w:rsid w:val="009A05EB"/>
    <w:rsid w:val="009A0A5C"/>
    <w:rsid w:val="009B7BD2"/>
    <w:rsid w:val="009E62B7"/>
    <w:rsid w:val="00A02AF1"/>
    <w:rsid w:val="00A14FCD"/>
    <w:rsid w:val="00A321D8"/>
    <w:rsid w:val="00A5048A"/>
    <w:rsid w:val="00A55051"/>
    <w:rsid w:val="00A64E49"/>
    <w:rsid w:val="00A650DB"/>
    <w:rsid w:val="00A8002E"/>
    <w:rsid w:val="00A8161F"/>
    <w:rsid w:val="00A82CA1"/>
    <w:rsid w:val="00A9662E"/>
    <w:rsid w:val="00AB0CFF"/>
    <w:rsid w:val="00AB6376"/>
    <w:rsid w:val="00AD078E"/>
    <w:rsid w:val="00AE30BB"/>
    <w:rsid w:val="00B21FBC"/>
    <w:rsid w:val="00B32898"/>
    <w:rsid w:val="00B65656"/>
    <w:rsid w:val="00B94AD0"/>
    <w:rsid w:val="00BC30E5"/>
    <w:rsid w:val="00BE22E0"/>
    <w:rsid w:val="00C063A6"/>
    <w:rsid w:val="00C06A60"/>
    <w:rsid w:val="00C3321F"/>
    <w:rsid w:val="00C81667"/>
    <w:rsid w:val="00C81700"/>
    <w:rsid w:val="00C82BAB"/>
    <w:rsid w:val="00C86B7E"/>
    <w:rsid w:val="00CA3438"/>
    <w:rsid w:val="00CD4024"/>
    <w:rsid w:val="00D16E65"/>
    <w:rsid w:val="00D35E46"/>
    <w:rsid w:val="00D36F93"/>
    <w:rsid w:val="00D82E01"/>
    <w:rsid w:val="00DA2BAA"/>
    <w:rsid w:val="00DB3E8E"/>
    <w:rsid w:val="00DC7A2A"/>
    <w:rsid w:val="00DD2728"/>
    <w:rsid w:val="00DD2929"/>
    <w:rsid w:val="00E00065"/>
    <w:rsid w:val="00E15E76"/>
    <w:rsid w:val="00E31387"/>
    <w:rsid w:val="00E330D4"/>
    <w:rsid w:val="00E53541"/>
    <w:rsid w:val="00EB769B"/>
    <w:rsid w:val="00EC2BD2"/>
    <w:rsid w:val="00EE17BE"/>
    <w:rsid w:val="00EF22F4"/>
    <w:rsid w:val="00F46195"/>
    <w:rsid w:val="00F513A6"/>
    <w:rsid w:val="00F53F7E"/>
    <w:rsid w:val="00F74539"/>
    <w:rsid w:val="00F8107A"/>
    <w:rsid w:val="00F96DF5"/>
    <w:rsid w:val="00F97263"/>
    <w:rsid w:val="00FE1CC8"/>
    <w:rsid w:val="00FF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unhideWhenUsed/>
    <w:rsid w:val="004A347D"/>
    <w:pPr>
      <w:tabs>
        <w:tab w:val="center" w:pos="4680"/>
        <w:tab w:val="right" w:pos="9360"/>
      </w:tabs>
    </w:pPr>
  </w:style>
  <w:style w:type="character" w:customStyle="1" w:styleId="HeaderChar">
    <w:name w:val="Header Char"/>
    <w:basedOn w:val="DefaultParagraphFont"/>
    <w:link w:val="Header"/>
    <w:uiPriority w:val="99"/>
    <w:rsid w:val="004A347D"/>
    <w:rPr>
      <w:rFonts w:ascii="Calibri" w:eastAsia="Calibri" w:hAnsi="Calibri" w:cs="Calibri"/>
    </w:rPr>
  </w:style>
  <w:style w:type="paragraph" w:styleId="Footer">
    <w:name w:val="footer"/>
    <w:basedOn w:val="Normal"/>
    <w:link w:val="FooterChar"/>
    <w:uiPriority w:val="99"/>
    <w:unhideWhenUsed/>
    <w:rsid w:val="004A347D"/>
    <w:pPr>
      <w:tabs>
        <w:tab w:val="center" w:pos="4680"/>
        <w:tab w:val="right" w:pos="9360"/>
      </w:tabs>
    </w:pPr>
  </w:style>
  <w:style w:type="character" w:customStyle="1" w:styleId="FooterChar">
    <w:name w:val="Footer Char"/>
    <w:basedOn w:val="DefaultParagraphFont"/>
    <w:link w:val="Footer"/>
    <w:uiPriority w:val="99"/>
    <w:rsid w:val="004A347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3" ma:contentTypeDescription="Create a new document." ma:contentTypeScope="" ma:versionID="d9b39c202b9249da537aaf7d06979ec5">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67b755946be5097844a322e46b2256fd"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2.xml><?xml version="1.0" encoding="utf-8"?>
<ds:datastoreItem xmlns:ds="http://schemas.openxmlformats.org/officeDocument/2006/customXml" ds:itemID="{5DC4436E-D8F8-4BB6-A34F-9119F432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DRUMGOLD, GRANT W TSgt USAF ANG 105 AW/DPMR/Recruiting</cp:lastModifiedBy>
  <cp:revision>7</cp:revision>
  <dcterms:created xsi:type="dcterms:W3CDTF">2023-09-26T11:53:00Z</dcterms:created>
  <dcterms:modified xsi:type="dcterms:W3CDTF">2023-09-26T12:19:00Z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