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3CFAD63C"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2B2D2D">
              <w:rPr>
                <w:rFonts w:ascii="Times New Roman" w:hAnsi="Times New Roman" w:cs="Times New Roman"/>
                <w:sz w:val="24"/>
                <w:szCs w:val="24"/>
              </w:rPr>
              <w:t>FY 2</w:t>
            </w:r>
            <w:r w:rsidR="00757711" w:rsidRPr="002B2D2D">
              <w:rPr>
                <w:rFonts w:ascii="Times New Roman" w:hAnsi="Times New Roman" w:cs="Times New Roman"/>
                <w:sz w:val="24"/>
                <w:szCs w:val="24"/>
              </w:rPr>
              <w:t>5</w:t>
            </w:r>
            <w:r w:rsidR="00692C4E" w:rsidRPr="002B2D2D">
              <w:rPr>
                <w:rFonts w:ascii="Times New Roman" w:hAnsi="Times New Roman" w:cs="Times New Roman"/>
                <w:sz w:val="24"/>
                <w:szCs w:val="24"/>
              </w:rPr>
              <w:t>-</w:t>
            </w:r>
            <w:r w:rsidR="002B2D2D" w:rsidRPr="002B2D2D">
              <w:rPr>
                <w:rFonts w:ascii="Times New Roman" w:hAnsi="Times New Roman" w:cs="Times New Roman"/>
                <w:sz w:val="24"/>
                <w:szCs w:val="24"/>
              </w:rPr>
              <w:t>1</w:t>
            </w:r>
            <w:r w:rsidR="005B3A7B">
              <w:rPr>
                <w:rFonts w:ascii="Times New Roman" w:hAnsi="Times New Roman" w:cs="Times New Roman"/>
                <w:sz w:val="24"/>
                <w:szCs w:val="24"/>
              </w:rPr>
              <w:t>6</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2B163D00"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2B2D2D" w:rsidRPr="002B2D2D">
              <w:rPr>
                <w:rFonts w:ascii="Times New Roman" w:hAnsi="Times New Roman" w:cs="Times New Roman"/>
                <w:bCs/>
                <w:sz w:val="24"/>
                <w:szCs w:val="20"/>
              </w:rPr>
              <w:t>23 December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2CB3B864" w:rsidR="00A02AF1" w:rsidRPr="00214014" w:rsidRDefault="00A8161F" w:rsidP="00692C4E">
            <w:pPr>
              <w:pStyle w:val="TableParagraph"/>
              <w:ind w:left="86"/>
              <w:rPr>
                <w:rFonts w:ascii="Times New Roman" w:hAnsi="Times New Roman" w:cs="Times New Roman"/>
                <w:sz w:val="28"/>
              </w:rPr>
            </w:pPr>
            <w:r w:rsidRPr="00B526F1">
              <w:rPr>
                <w:rFonts w:ascii="Times New Roman" w:hAnsi="Times New Roman" w:cs="Times New Roman"/>
                <w:b/>
                <w:sz w:val="28"/>
              </w:rPr>
              <w:t>UNIT: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Maintenance Squadron </w:t>
            </w:r>
          </w:p>
        </w:tc>
        <w:tc>
          <w:tcPr>
            <w:tcW w:w="5848" w:type="dxa"/>
            <w:tcBorders>
              <w:right w:val="single" w:sz="12" w:space="0" w:color="000000"/>
            </w:tcBorders>
          </w:tcPr>
          <w:p w14:paraId="645B4822" w14:textId="6098E581" w:rsidR="00A02AF1" w:rsidRPr="00B526F1" w:rsidRDefault="00A8161F" w:rsidP="006E46BB">
            <w:pPr>
              <w:pStyle w:val="TableParagraph"/>
              <w:ind w:left="86"/>
              <w:rPr>
                <w:rFonts w:ascii="Times New Roman" w:hAnsi="Times New Roman" w:cs="Times New Roman"/>
                <w:sz w:val="24"/>
                <w:szCs w:val="24"/>
              </w:rPr>
            </w:pPr>
            <w:r w:rsidRPr="00B526F1">
              <w:rPr>
                <w:rFonts w:ascii="Times New Roman" w:hAnsi="Times New Roman" w:cs="Times New Roman"/>
                <w:b/>
                <w:sz w:val="28"/>
              </w:rPr>
              <w:t>AFSC:</w:t>
            </w:r>
            <w:r w:rsidR="00F00C58" w:rsidRPr="00B526F1">
              <w:rPr>
                <w:rFonts w:ascii="Times New Roman" w:hAnsi="Times New Roman" w:cs="Times New Roman"/>
                <w:b/>
                <w:sz w:val="28"/>
              </w:rPr>
              <w:t xml:space="preserve"> </w:t>
            </w:r>
            <w:r w:rsidR="005B3A7B">
              <w:rPr>
                <w:rFonts w:ascii="Times New Roman" w:hAnsi="Times New Roman" w:cs="Times New Roman"/>
                <w:sz w:val="24"/>
                <w:szCs w:val="24"/>
              </w:rPr>
              <w:t>1D7X1Q</w:t>
            </w:r>
          </w:p>
          <w:p w14:paraId="1CEB2C07" w14:textId="50E32CE6" w:rsidR="005A4332" w:rsidRPr="00214014" w:rsidRDefault="005A4332" w:rsidP="006E46BB">
            <w:pPr>
              <w:pStyle w:val="TableParagraph"/>
              <w:ind w:left="86"/>
              <w:rPr>
                <w:rFonts w:ascii="Times New Roman" w:hAnsi="Times New Roman" w:cs="Times New Roman"/>
                <w:sz w:val="28"/>
              </w:rPr>
            </w:pPr>
            <w:r w:rsidRPr="00B526F1">
              <w:rPr>
                <w:rFonts w:ascii="Times New Roman" w:hAnsi="Times New Roman" w:cs="Times New Roman"/>
                <w:b/>
                <w:sz w:val="28"/>
              </w:rPr>
              <w:t>RANK:</w:t>
            </w:r>
            <w:r w:rsidR="00C560C7" w:rsidRPr="00B526F1">
              <w:rPr>
                <w:rFonts w:ascii="Times New Roman" w:hAnsi="Times New Roman" w:cs="Times New Roman"/>
                <w:sz w:val="28"/>
              </w:rPr>
              <w:t xml:space="preserve">  </w:t>
            </w:r>
            <w:r w:rsidR="005B3A7B">
              <w:rPr>
                <w:rFonts w:ascii="Times New Roman" w:hAnsi="Times New Roman" w:cs="Times New Roman"/>
                <w:sz w:val="28"/>
              </w:rPr>
              <w:t>M</w:t>
            </w:r>
            <w:r w:rsidR="00B526F1" w:rsidRPr="00B526F1">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B526F1">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5DA39B4C" w14:textId="77777777" w:rsidR="00593091" w:rsidRDefault="00593091" w:rsidP="00A43F29">
            <w:pPr>
              <w:pStyle w:val="TableParagraph"/>
              <w:ind w:left="86"/>
              <w:rPr>
                <w:rFonts w:ascii="Times New Roman" w:hAnsi="Times New Roman" w:cs="Times New Roman"/>
                <w:sz w:val="28"/>
              </w:rPr>
            </w:pPr>
          </w:p>
          <w:p w14:paraId="73F6A185" w14:textId="0826CB2E" w:rsidR="00F00C58" w:rsidRPr="00C45F14" w:rsidRDefault="005B3A7B" w:rsidP="00A43F29">
            <w:pPr>
              <w:pStyle w:val="TableParagraph"/>
              <w:ind w:left="86"/>
              <w:jc w:val="center"/>
              <w:rPr>
                <w:rFonts w:ascii="Times New Roman" w:hAnsi="Times New Roman" w:cs="Times New Roman"/>
                <w:sz w:val="28"/>
              </w:rPr>
            </w:pPr>
            <w:r w:rsidRPr="005B3A7B">
              <w:t>CYBER SYSTEMS OPERATIONS</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C45F14">
              <w:rPr>
                <w:rFonts w:ascii="Times New Roman" w:hAnsi="Times New Roman" w:cs="Times New Roman"/>
                <w:b/>
                <w:sz w:val="28"/>
              </w:rPr>
              <w:t>SPECIALTY</w:t>
            </w:r>
            <w:r w:rsidRPr="00C45F14">
              <w:rPr>
                <w:rFonts w:ascii="Times New Roman" w:hAnsi="Times New Roman" w:cs="Times New Roman"/>
                <w:b/>
                <w:spacing w:val="-5"/>
                <w:sz w:val="28"/>
              </w:rPr>
              <w:t xml:space="preserve"> </w:t>
            </w:r>
            <w:r w:rsidRPr="00C45F14">
              <w:rPr>
                <w:rFonts w:ascii="Times New Roman" w:hAnsi="Times New Roman" w:cs="Times New Roman"/>
                <w:b/>
                <w:sz w:val="28"/>
              </w:rPr>
              <w:t>SUMMARY</w:t>
            </w:r>
          </w:p>
          <w:p w14:paraId="135503D9" w14:textId="5821DAE3" w:rsidR="0048019A" w:rsidRPr="0048019A" w:rsidRDefault="00A8161F" w:rsidP="0048019A">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w:t>
            </w:r>
            <w:r w:rsidR="00757711">
              <w:rPr>
                <w:rFonts w:ascii="Times New Roman" w:hAnsi="Times New Roman" w:cs="Times New Roman"/>
                <w:sz w:val="24"/>
                <w:szCs w:val="24"/>
              </w:rPr>
              <w:t>4</w:t>
            </w:r>
            <w:r w:rsidRPr="00255CF1">
              <w:rPr>
                <w:rFonts w:ascii="Times New Roman" w:hAnsi="Times New Roman" w:cs="Times New Roman"/>
                <w:sz w:val="24"/>
                <w:szCs w:val="24"/>
              </w:rPr>
              <w:t>)</w:t>
            </w:r>
          </w:p>
          <w:p w14:paraId="3F815501" w14:textId="77777777" w:rsidR="0048019A" w:rsidRPr="0048019A" w:rsidRDefault="0048019A" w:rsidP="0048019A">
            <w:pPr>
              <w:widowControl/>
              <w:adjustRightInd w:val="0"/>
              <w:rPr>
                <w:rFonts w:ascii="Times New Roman" w:hAnsi="Times New Roman" w:cs="Times New Roman"/>
              </w:rPr>
            </w:pPr>
            <w:r w:rsidRPr="0048019A">
              <w:rPr>
                <w:rFonts w:ascii="Times New Roman" w:hAnsi="Times New Roman" w:cs="Times New Roman"/>
                <w:sz w:val="18"/>
                <w:szCs w:val="18"/>
              </w:rPr>
              <w:t xml:space="preserve">Manages and performs Cyber Systems Operations and other cyber functions (DoDIN operations) in garrison and in deployed environments. Surveys, secures, protects, defends, preserves, designs, builds, operates, and extends data, networks, net-centric capabilities, and other designated systems. This Air Force Specialty Code incorporates the use of DoD Cyber Workforce Framework (DCWF) Codes to tie this specialty to the framework. </w:t>
            </w:r>
          </w:p>
          <w:p w14:paraId="1591E405" w14:textId="77777777" w:rsidR="00235210" w:rsidRPr="00A85B1A" w:rsidRDefault="00235210" w:rsidP="00757711">
            <w:pPr>
              <w:widowControl/>
              <w:adjustRightInd w:val="0"/>
            </w:pPr>
          </w:p>
        </w:tc>
      </w:tr>
      <w:tr w:rsidR="00B26C7A" w:rsidRPr="00214014" w14:paraId="2530DF2A" w14:textId="77777777" w:rsidTr="00B26C7A">
        <w:trPr>
          <w:trHeight w:hRule="exact" w:val="4145"/>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C45F14">
              <w:rPr>
                <w:rFonts w:ascii="Times New Roman" w:eastAsiaTheme="minorHAnsi" w:hAnsi="Times New Roman" w:cs="Times New Roman"/>
                <w:b/>
                <w:sz w:val="28"/>
                <w:szCs w:val="24"/>
              </w:rPr>
              <w:t>DUTIES AND RESPONSIBILITIES</w:t>
            </w:r>
          </w:p>
          <w:p w14:paraId="3B6B6693" w14:textId="77777777" w:rsidR="0048019A" w:rsidRPr="0048019A" w:rsidRDefault="0048019A" w:rsidP="0048019A">
            <w:pPr>
              <w:widowControl/>
              <w:adjustRightInd w:val="0"/>
              <w:rPr>
                <w:rFonts w:ascii="Times New Roman" w:eastAsiaTheme="minorHAnsi" w:hAnsi="Times New Roman" w:cs="Times New Roman"/>
                <w:bCs/>
                <w:szCs w:val="20"/>
              </w:rPr>
            </w:pPr>
          </w:p>
          <w:p w14:paraId="224AD95D" w14:textId="77777777" w:rsidR="0048019A" w:rsidRPr="0048019A" w:rsidRDefault="0048019A" w:rsidP="0048019A">
            <w:pPr>
              <w:widowControl/>
              <w:adjustRightInd w:val="0"/>
              <w:rPr>
                <w:rFonts w:ascii="Times New Roman" w:eastAsiaTheme="minorHAnsi" w:hAnsi="Times New Roman" w:cs="Times New Roman"/>
                <w:bCs/>
                <w:szCs w:val="20"/>
              </w:rPr>
            </w:pPr>
            <w:r w:rsidRPr="0048019A">
              <w:rPr>
                <w:rFonts w:ascii="Times New Roman" w:eastAsiaTheme="minorHAnsi" w:hAnsi="Times New Roman" w:cs="Times New Roman"/>
                <w:bCs/>
                <w:szCs w:val="20"/>
              </w:rPr>
              <w:t xml:space="preserve">2.1. The available duties and responsibilities can encompass: </w:t>
            </w:r>
          </w:p>
          <w:p w14:paraId="2C8194F6" w14:textId="77777777" w:rsidR="0048019A" w:rsidRPr="0048019A" w:rsidRDefault="0048019A" w:rsidP="0048019A">
            <w:pPr>
              <w:widowControl/>
              <w:adjustRightInd w:val="0"/>
              <w:rPr>
                <w:rFonts w:ascii="Times New Roman" w:eastAsiaTheme="minorHAnsi" w:hAnsi="Times New Roman" w:cs="Times New Roman"/>
                <w:bCs/>
                <w:szCs w:val="20"/>
              </w:rPr>
            </w:pPr>
            <w:r w:rsidRPr="0048019A">
              <w:rPr>
                <w:rFonts w:ascii="Times New Roman" w:eastAsiaTheme="minorHAnsi" w:hAnsi="Times New Roman" w:cs="Times New Roman"/>
                <w:bCs/>
                <w:szCs w:val="20"/>
              </w:rPr>
              <w:t xml:space="preserve">2.2. Enterprise Operations delivers enduring cyber mission capabilities. Enterprise Operations includes all applicable statutes, but specifically the designing, building, provisioning, maintaining, and sustaining information systems, including warfighter communications, within the Department of the Air Force (DAF). The Department of Defense Information Network (DoDIN) operations mission includes operational actions taken to secure, configure, operate, extend, maintain, and sustain DoD cyberspace and to create and preserve the confidentiality, availability, and integrity of the DoDIN’s digital terrain and physical infrastructure. </w:t>
            </w:r>
          </w:p>
          <w:p w14:paraId="023C627C" w14:textId="77777777" w:rsidR="0048019A" w:rsidRPr="0048019A" w:rsidRDefault="0048019A" w:rsidP="0048019A">
            <w:pPr>
              <w:widowControl/>
              <w:adjustRightInd w:val="0"/>
              <w:rPr>
                <w:rFonts w:ascii="Times New Roman" w:eastAsiaTheme="minorHAnsi" w:hAnsi="Times New Roman" w:cs="Times New Roman"/>
                <w:bCs/>
                <w:szCs w:val="20"/>
              </w:rPr>
            </w:pPr>
            <w:r w:rsidRPr="0048019A">
              <w:rPr>
                <w:rFonts w:ascii="Times New Roman" w:eastAsiaTheme="minorHAnsi" w:hAnsi="Times New Roman" w:cs="Times New Roman"/>
                <w:bCs/>
                <w:szCs w:val="20"/>
              </w:rPr>
              <w:t xml:space="preserve">2.3. </w:t>
            </w:r>
            <w:r w:rsidRPr="0048019A">
              <w:rPr>
                <w:rFonts w:ascii="Segoe UI Symbol" w:eastAsiaTheme="minorHAnsi" w:hAnsi="Segoe UI Symbol" w:cs="Segoe UI Symbol"/>
                <w:bCs/>
                <w:szCs w:val="20"/>
              </w:rPr>
              <w:t>★</w:t>
            </w:r>
            <w:r w:rsidRPr="0048019A">
              <w:rPr>
                <w:rFonts w:ascii="Times New Roman" w:eastAsiaTheme="minorHAnsi" w:hAnsi="Times New Roman" w:cs="Times New Roman"/>
                <w:bCs/>
                <w:szCs w:val="20"/>
              </w:rPr>
              <w:t xml:space="preserve">Cybersecurity secures, defends, and preserves data, network, net-centric capabilities, and other designated systems by ensuring appropriate security controls and measures are in place, and taking internal defense actions to protect DoDIN systems to execute DAF operations. Enforces national, DoD and Air Force security policies and directives to ensure Confidentiality, Integrity, and Availability (CIA) of Information Systems (IS) resources. Operations include identifying, locating, and eliminating identified vulnerabilities that compromise the security of the communications, information, electromagnetic </w:t>
            </w:r>
            <w:proofErr w:type="spellStart"/>
            <w:r w:rsidRPr="0048019A">
              <w:rPr>
                <w:rFonts w:ascii="Times New Roman" w:eastAsiaTheme="minorHAnsi" w:hAnsi="Times New Roman" w:cs="Times New Roman"/>
                <w:bCs/>
                <w:szCs w:val="20"/>
              </w:rPr>
              <w:t>environment,or</w:t>
            </w:r>
            <w:proofErr w:type="spellEnd"/>
            <w:r w:rsidRPr="0048019A">
              <w:rPr>
                <w:rFonts w:ascii="Times New Roman" w:eastAsiaTheme="minorHAnsi" w:hAnsi="Times New Roman" w:cs="Times New Roman"/>
                <w:bCs/>
                <w:szCs w:val="20"/>
              </w:rPr>
              <w:t xml:space="preserve"> industrials systems through protective measures. </w:t>
            </w:r>
          </w:p>
          <w:p w14:paraId="619ADC9A" w14:textId="77777777" w:rsidR="0048019A" w:rsidRPr="0048019A" w:rsidRDefault="0048019A" w:rsidP="0048019A">
            <w:pPr>
              <w:widowControl/>
              <w:adjustRightInd w:val="0"/>
              <w:rPr>
                <w:rFonts w:ascii="Times New Roman" w:eastAsiaTheme="minorHAnsi" w:hAnsi="Times New Roman" w:cs="Times New Roman"/>
                <w:bCs/>
                <w:szCs w:val="20"/>
              </w:rPr>
            </w:pPr>
          </w:p>
          <w:p w14:paraId="6A187D90" w14:textId="77777777" w:rsidR="00654DAA" w:rsidRPr="00654DAA" w:rsidRDefault="00654DAA" w:rsidP="00654DAA">
            <w:pPr>
              <w:widowControl/>
              <w:adjustRightInd w:val="0"/>
              <w:rPr>
                <w:rFonts w:ascii="Times New Roman" w:eastAsiaTheme="minorHAnsi" w:hAnsi="Times New Roman" w:cs="Times New Roman"/>
                <w:bCs/>
                <w:sz w:val="24"/>
              </w:rPr>
            </w:pPr>
          </w:p>
          <w:p w14:paraId="2EECB5C6" w14:textId="77777777" w:rsidR="00757711" w:rsidRPr="00757711" w:rsidRDefault="00757711" w:rsidP="00757711">
            <w:pPr>
              <w:widowControl/>
              <w:adjustRightInd w:val="0"/>
              <w:rPr>
                <w:rFonts w:ascii="Times New Roman" w:eastAsiaTheme="minorHAnsi" w:hAnsi="Times New Roman" w:cs="Times New Roman"/>
                <w:b/>
                <w:sz w:val="28"/>
                <w:szCs w:val="24"/>
              </w:rPr>
            </w:pPr>
          </w:p>
          <w:p w14:paraId="0B9D1B66" w14:textId="77777777" w:rsidR="00B26C7A" w:rsidRDefault="00B26C7A" w:rsidP="00757711">
            <w:pPr>
              <w:widowControl/>
              <w:adjustRightInd w:val="0"/>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C45F14">
              <w:rPr>
                <w:rFonts w:ascii="Times New Roman" w:eastAsiaTheme="minorHAnsi" w:hAnsi="Times New Roman" w:cs="Times New Roman"/>
                <w:b/>
                <w:sz w:val="28"/>
                <w:szCs w:val="24"/>
              </w:rPr>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903C4" w14:textId="77777777" w:rsidR="002B41AE" w:rsidRDefault="002B41AE">
      <w:r>
        <w:separator/>
      </w:r>
    </w:p>
  </w:endnote>
  <w:endnote w:type="continuationSeparator" w:id="0">
    <w:p w14:paraId="7EFEF66D" w14:textId="77777777" w:rsidR="002B41AE" w:rsidRDefault="002B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5915" w14:textId="77777777" w:rsidR="002B41AE" w:rsidRDefault="002B41AE">
      <w:r>
        <w:separator/>
      </w:r>
    </w:p>
  </w:footnote>
  <w:footnote w:type="continuationSeparator" w:id="0">
    <w:p w14:paraId="4CB18214" w14:textId="77777777" w:rsidR="002B41AE" w:rsidRDefault="002B4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6549795">
    <w:abstractNumId w:val="3"/>
  </w:num>
  <w:num w:numId="2" w16cid:durableId="120611684">
    <w:abstractNumId w:val="1"/>
  </w:num>
  <w:num w:numId="3" w16cid:durableId="2027056513">
    <w:abstractNumId w:val="6"/>
  </w:num>
  <w:num w:numId="4" w16cid:durableId="2094080677">
    <w:abstractNumId w:val="4"/>
  </w:num>
  <w:num w:numId="5" w16cid:durableId="1886093209">
    <w:abstractNumId w:val="0"/>
  </w:num>
  <w:num w:numId="6" w16cid:durableId="1889418194">
    <w:abstractNumId w:val="2"/>
  </w:num>
  <w:num w:numId="7" w16cid:durableId="60674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655E8"/>
    <w:rsid w:val="000D4253"/>
    <w:rsid w:val="000F5465"/>
    <w:rsid w:val="00115516"/>
    <w:rsid w:val="00126F33"/>
    <w:rsid w:val="00156881"/>
    <w:rsid w:val="00177C66"/>
    <w:rsid w:val="0018343D"/>
    <w:rsid w:val="001C7E45"/>
    <w:rsid w:val="001E03C5"/>
    <w:rsid w:val="002011E6"/>
    <w:rsid w:val="00204E8A"/>
    <w:rsid w:val="00214014"/>
    <w:rsid w:val="00235210"/>
    <w:rsid w:val="002355C0"/>
    <w:rsid w:val="00252379"/>
    <w:rsid w:val="00255CF1"/>
    <w:rsid w:val="002B2D2D"/>
    <w:rsid w:val="002B41AE"/>
    <w:rsid w:val="002E7F12"/>
    <w:rsid w:val="003017FD"/>
    <w:rsid w:val="00324C19"/>
    <w:rsid w:val="00326821"/>
    <w:rsid w:val="003B72F6"/>
    <w:rsid w:val="003F2B77"/>
    <w:rsid w:val="00403E9C"/>
    <w:rsid w:val="00404A5A"/>
    <w:rsid w:val="0041320B"/>
    <w:rsid w:val="0046007C"/>
    <w:rsid w:val="00461A3C"/>
    <w:rsid w:val="0048019A"/>
    <w:rsid w:val="004A65CE"/>
    <w:rsid w:val="004F20F3"/>
    <w:rsid w:val="00533166"/>
    <w:rsid w:val="00535B9D"/>
    <w:rsid w:val="005477D6"/>
    <w:rsid w:val="00556AF6"/>
    <w:rsid w:val="0058233C"/>
    <w:rsid w:val="00593091"/>
    <w:rsid w:val="005A1419"/>
    <w:rsid w:val="005A4332"/>
    <w:rsid w:val="005B315A"/>
    <w:rsid w:val="005B3A7B"/>
    <w:rsid w:val="005C126F"/>
    <w:rsid w:val="0061679B"/>
    <w:rsid w:val="006362C2"/>
    <w:rsid w:val="00654DAA"/>
    <w:rsid w:val="00692C4E"/>
    <w:rsid w:val="006B04F4"/>
    <w:rsid w:val="006E46BB"/>
    <w:rsid w:val="00720948"/>
    <w:rsid w:val="0073383C"/>
    <w:rsid w:val="00752BCA"/>
    <w:rsid w:val="00757711"/>
    <w:rsid w:val="0079152C"/>
    <w:rsid w:val="007D797B"/>
    <w:rsid w:val="00834807"/>
    <w:rsid w:val="00857996"/>
    <w:rsid w:val="00896577"/>
    <w:rsid w:val="008D6D3F"/>
    <w:rsid w:val="008E1DE2"/>
    <w:rsid w:val="00987FAF"/>
    <w:rsid w:val="009C7E0B"/>
    <w:rsid w:val="00A02AF1"/>
    <w:rsid w:val="00A345AC"/>
    <w:rsid w:val="00A4072C"/>
    <w:rsid w:val="00A43F29"/>
    <w:rsid w:val="00A55051"/>
    <w:rsid w:val="00A8002E"/>
    <w:rsid w:val="00A8161F"/>
    <w:rsid w:val="00A85B1A"/>
    <w:rsid w:val="00AA5994"/>
    <w:rsid w:val="00AB101F"/>
    <w:rsid w:val="00AB23B0"/>
    <w:rsid w:val="00AB46A2"/>
    <w:rsid w:val="00AB6376"/>
    <w:rsid w:val="00AD4E28"/>
    <w:rsid w:val="00B26C7A"/>
    <w:rsid w:val="00B526F1"/>
    <w:rsid w:val="00B65656"/>
    <w:rsid w:val="00B85A4D"/>
    <w:rsid w:val="00B9765F"/>
    <w:rsid w:val="00BA1302"/>
    <w:rsid w:val="00BB0FEA"/>
    <w:rsid w:val="00BE0D5C"/>
    <w:rsid w:val="00BF3E0F"/>
    <w:rsid w:val="00C3321F"/>
    <w:rsid w:val="00C45F14"/>
    <w:rsid w:val="00C560C7"/>
    <w:rsid w:val="00C82BAB"/>
    <w:rsid w:val="00C83338"/>
    <w:rsid w:val="00D158FD"/>
    <w:rsid w:val="00D56259"/>
    <w:rsid w:val="00D95F36"/>
    <w:rsid w:val="00D96363"/>
    <w:rsid w:val="00DB50A9"/>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5E068A-581D-4EFA-8955-B38A9B239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c5380-8526-4b75-b7e7-62ae2721191c"/>
    <ds:schemaRef ds:uri="f9038c90-2236-443b-b9c8-279f1262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DAINTREE, FAITH J TSgt US Air Force ANG 174 MXG/CSS</cp:lastModifiedBy>
  <cp:revision>4</cp:revision>
  <dcterms:created xsi:type="dcterms:W3CDTF">2024-12-23T18:48:00Z</dcterms:created>
  <dcterms:modified xsi:type="dcterms:W3CDTF">2024-12-23T18:49:00Z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