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4C419" w14:textId="77777777" w:rsidR="00F67E3B" w:rsidRPr="007D4769" w:rsidRDefault="00F67E3B" w:rsidP="00F67E3B">
      <w:pPr>
        <w:rPr>
          <w:rFonts w:ascii="Arial" w:hAnsi="Arial" w:cs="Arial"/>
        </w:rPr>
      </w:pPr>
    </w:p>
    <w:tbl>
      <w:tblPr>
        <w:tblW w:w="1129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1"/>
        <w:gridCol w:w="1405"/>
        <w:gridCol w:w="1345"/>
        <w:gridCol w:w="807"/>
        <w:gridCol w:w="2221"/>
      </w:tblGrid>
      <w:tr w:rsidR="00F67E3B" w:rsidRPr="007D4769" w14:paraId="7694C41D" w14:textId="77777777" w:rsidTr="003B268F">
        <w:trPr>
          <w:cantSplit/>
          <w:trHeight w:val="800"/>
        </w:trPr>
        <w:tc>
          <w:tcPr>
            <w:tcW w:w="11299" w:type="dxa"/>
            <w:gridSpan w:val="5"/>
            <w:tcBorders>
              <w:top w:val="single" w:sz="18" w:space="0" w:color="auto"/>
              <w:left w:val="single" w:sz="18" w:space="0" w:color="auto"/>
              <w:bottom w:val="single" w:sz="18" w:space="0" w:color="auto"/>
              <w:right w:val="single" w:sz="18" w:space="0" w:color="auto"/>
            </w:tcBorders>
            <w:vAlign w:val="center"/>
          </w:tcPr>
          <w:p w14:paraId="7694C41B" w14:textId="5ECFA03F" w:rsidR="00F67E3B" w:rsidRPr="007D4769" w:rsidRDefault="0029493A">
            <w:pPr>
              <w:jc w:val="center"/>
              <w:rPr>
                <w:rFonts w:ascii="Arial" w:hAnsi="Arial" w:cs="Arial"/>
                <w:sz w:val="32"/>
              </w:rPr>
            </w:pPr>
            <w:r w:rsidRPr="0029493A">
              <w:rPr>
                <w:rFonts w:ascii="Arial" w:hAnsi="Arial" w:cs="Arial"/>
                <w:sz w:val="36"/>
              </w:rPr>
              <w:t xml:space="preserve">TRADITIONAL OFFICER </w:t>
            </w:r>
            <w:r w:rsidR="001154A1">
              <w:rPr>
                <w:rFonts w:ascii="Arial" w:hAnsi="Arial" w:cs="Arial"/>
                <w:sz w:val="36"/>
              </w:rPr>
              <w:t>VACANCY ANNOUNCEMENT</w:t>
            </w:r>
          </w:p>
          <w:p w14:paraId="7694C41C" w14:textId="711925EF" w:rsidR="00F67E3B" w:rsidRPr="007D4769" w:rsidRDefault="002D122C" w:rsidP="00642F37">
            <w:pPr>
              <w:jc w:val="center"/>
              <w:rPr>
                <w:rFonts w:ascii="Arial" w:hAnsi="Arial" w:cs="Arial"/>
              </w:rPr>
            </w:pPr>
            <w:r w:rsidRPr="002D122C">
              <w:rPr>
                <w:rFonts w:ascii="Arial" w:hAnsi="Arial" w:cs="Arial"/>
              </w:rPr>
              <w:t>FOR APPOINTMENT TO THE</w:t>
            </w:r>
            <w:r w:rsidR="00642F37">
              <w:rPr>
                <w:rFonts w:ascii="Arial" w:hAnsi="Arial" w:cs="Arial"/>
              </w:rPr>
              <w:t xml:space="preserve"> NEW YORK</w:t>
            </w:r>
            <w:r w:rsidRPr="002D122C">
              <w:rPr>
                <w:rFonts w:ascii="Arial" w:hAnsi="Arial" w:cs="Arial"/>
              </w:rPr>
              <w:t xml:space="preserve"> AIR NATIONAL GUARD</w:t>
            </w:r>
          </w:p>
        </w:tc>
      </w:tr>
      <w:tr w:rsidR="00F67E3B" w:rsidRPr="007D4769" w14:paraId="7694C425" w14:textId="77777777" w:rsidTr="003B268F">
        <w:trPr>
          <w:cantSplit/>
          <w:trHeight w:val="600"/>
        </w:trPr>
        <w:tc>
          <w:tcPr>
            <w:tcW w:w="5521" w:type="dxa"/>
            <w:vMerge w:val="restart"/>
            <w:tcBorders>
              <w:top w:val="single" w:sz="18" w:space="0" w:color="auto"/>
              <w:left w:val="single" w:sz="18" w:space="0" w:color="auto"/>
              <w:bottom w:val="single" w:sz="4" w:space="0" w:color="auto"/>
              <w:right w:val="nil"/>
            </w:tcBorders>
            <w:vAlign w:val="center"/>
            <w:hideMark/>
          </w:tcPr>
          <w:p w14:paraId="7694C41F" w14:textId="70D323E7" w:rsidR="00F67E3B" w:rsidRPr="007D4769" w:rsidRDefault="00F67E3B" w:rsidP="00B60056">
            <w:pPr>
              <w:rPr>
                <w:rFonts w:ascii="Arial" w:hAnsi="Arial" w:cs="Arial"/>
                <w:b/>
                <w:sz w:val="28"/>
              </w:rPr>
            </w:pPr>
            <w:r w:rsidRPr="007D4769">
              <w:rPr>
                <w:rFonts w:ascii="Arial" w:hAnsi="Arial" w:cs="Arial"/>
                <w:b/>
                <w:sz w:val="28"/>
              </w:rPr>
              <w:t>NEW YORK AIR NATIONAL GUARD</w:t>
            </w:r>
          </w:p>
          <w:p w14:paraId="7694C420" w14:textId="37405A98" w:rsidR="00F67E3B" w:rsidRPr="007D4769" w:rsidRDefault="00F67E3B" w:rsidP="00B60056">
            <w:pPr>
              <w:rPr>
                <w:rFonts w:ascii="Arial" w:hAnsi="Arial" w:cs="Arial"/>
              </w:rPr>
            </w:pPr>
            <w:r w:rsidRPr="007D4769">
              <w:rPr>
                <w:rFonts w:ascii="Arial" w:hAnsi="Arial" w:cs="Arial"/>
              </w:rPr>
              <w:t>10</w:t>
            </w:r>
            <w:r w:rsidR="004E204D" w:rsidRPr="007D4769">
              <w:rPr>
                <w:rFonts w:ascii="Arial" w:hAnsi="Arial" w:cs="Arial"/>
              </w:rPr>
              <w:t>5</w:t>
            </w:r>
            <w:r w:rsidR="00C16807" w:rsidRPr="007D4769">
              <w:rPr>
                <w:rFonts w:ascii="Arial" w:hAnsi="Arial" w:cs="Arial"/>
              </w:rPr>
              <w:t>th</w:t>
            </w:r>
            <w:r w:rsidRPr="007D4769">
              <w:rPr>
                <w:rFonts w:ascii="Arial" w:hAnsi="Arial" w:cs="Arial"/>
              </w:rPr>
              <w:t xml:space="preserve"> Airlift Wing</w:t>
            </w:r>
          </w:p>
          <w:p w14:paraId="7694C421" w14:textId="61B3D4A2" w:rsidR="00F67E3B" w:rsidRPr="007D4769" w:rsidRDefault="004E204D" w:rsidP="00B60056">
            <w:pPr>
              <w:rPr>
                <w:rFonts w:ascii="Arial" w:hAnsi="Arial" w:cs="Arial"/>
              </w:rPr>
            </w:pPr>
            <w:r w:rsidRPr="007D4769">
              <w:rPr>
                <w:rFonts w:ascii="Arial" w:hAnsi="Arial" w:cs="Arial"/>
              </w:rPr>
              <w:t>Stewart</w:t>
            </w:r>
            <w:r w:rsidR="00F67E3B" w:rsidRPr="007D4769">
              <w:rPr>
                <w:rFonts w:ascii="Arial" w:hAnsi="Arial" w:cs="Arial"/>
              </w:rPr>
              <w:t xml:space="preserve"> Air National Guard Base</w:t>
            </w:r>
          </w:p>
          <w:p w14:paraId="7694C422" w14:textId="17A98484" w:rsidR="00F67E3B" w:rsidRPr="007D4769" w:rsidRDefault="004E204D" w:rsidP="00B60056">
            <w:pPr>
              <w:rPr>
                <w:rFonts w:ascii="Arial" w:hAnsi="Arial" w:cs="Arial"/>
              </w:rPr>
            </w:pPr>
            <w:r w:rsidRPr="007D4769">
              <w:rPr>
                <w:rFonts w:ascii="Arial" w:hAnsi="Arial" w:cs="Arial"/>
              </w:rPr>
              <w:t>Newburgh</w:t>
            </w:r>
            <w:r w:rsidR="00F67E3B" w:rsidRPr="007D4769">
              <w:rPr>
                <w:rFonts w:ascii="Arial" w:hAnsi="Arial" w:cs="Arial"/>
              </w:rPr>
              <w:t xml:space="preserve">, NY </w:t>
            </w:r>
            <w:r w:rsidRPr="007D4769">
              <w:rPr>
                <w:rFonts w:ascii="Arial" w:hAnsi="Arial" w:cs="Arial"/>
              </w:rPr>
              <w:t>12550</w:t>
            </w:r>
          </w:p>
        </w:tc>
        <w:tc>
          <w:tcPr>
            <w:tcW w:w="3557" w:type="dxa"/>
            <w:gridSpan w:val="3"/>
            <w:tcBorders>
              <w:top w:val="nil"/>
              <w:left w:val="single" w:sz="6" w:space="0" w:color="auto"/>
              <w:bottom w:val="nil"/>
              <w:right w:val="nil"/>
            </w:tcBorders>
            <w:vAlign w:val="center"/>
            <w:hideMark/>
          </w:tcPr>
          <w:p w14:paraId="7694C423" w14:textId="77777777" w:rsidR="00F67E3B" w:rsidRPr="007D4769" w:rsidRDefault="00F67E3B" w:rsidP="00B60056">
            <w:pPr>
              <w:rPr>
                <w:rFonts w:ascii="Arial" w:hAnsi="Arial" w:cs="Arial"/>
              </w:rPr>
            </w:pPr>
            <w:r w:rsidRPr="007D4769">
              <w:rPr>
                <w:rFonts w:ascii="Arial" w:hAnsi="Arial" w:cs="Arial"/>
                <w:b/>
                <w:sz w:val="28"/>
              </w:rPr>
              <w:t xml:space="preserve">ANNOUNCEMENT NO:   </w:t>
            </w:r>
            <w:r w:rsidRPr="007D4769">
              <w:rPr>
                <w:rFonts w:ascii="Arial" w:hAnsi="Arial" w:cs="Arial"/>
              </w:rPr>
              <w:t xml:space="preserve">              </w:t>
            </w:r>
          </w:p>
        </w:tc>
        <w:tc>
          <w:tcPr>
            <w:tcW w:w="2221" w:type="dxa"/>
            <w:tcBorders>
              <w:top w:val="single" w:sz="18" w:space="0" w:color="auto"/>
              <w:left w:val="nil"/>
              <w:bottom w:val="single" w:sz="6" w:space="0" w:color="auto"/>
              <w:right w:val="single" w:sz="18" w:space="0" w:color="auto"/>
            </w:tcBorders>
            <w:vAlign w:val="center"/>
            <w:hideMark/>
          </w:tcPr>
          <w:p w14:paraId="7694C424" w14:textId="39398A92" w:rsidR="00F67E3B" w:rsidRPr="007D4769" w:rsidRDefault="00F67E3B" w:rsidP="00243F29">
            <w:pPr>
              <w:rPr>
                <w:rFonts w:ascii="Arial" w:hAnsi="Arial" w:cs="Arial"/>
              </w:rPr>
            </w:pPr>
            <w:r w:rsidRPr="007D4769">
              <w:rPr>
                <w:rFonts w:ascii="Arial" w:hAnsi="Arial" w:cs="Arial"/>
              </w:rPr>
              <w:t xml:space="preserve"> </w:t>
            </w:r>
            <w:r w:rsidR="007358A6">
              <w:rPr>
                <w:rFonts w:ascii="Arial" w:hAnsi="Arial" w:cs="Arial"/>
                <w:color w:val="FF0000"/>
              </w:rPr>
              <w:t>FY25-1</w:t>
            </w:r>
            <w:r w:rsidR="006A7620">
              <w:rPr>
                <w:rFonts w:ascii="Arial" w:hAnsi="Arial" w:cs="Arial"/>
                <w:color w:val="FF0000"/>
              </w:rPr>
              <w:t>00</w:t>
            </w:r>
          </w:p>
        </w:tc>
      </w:tr>
      <w:tr w:rsidR="00F67E3B" w:rsidRPr="007D4769" w14:paraId="7694C429" w14:textId="77777777" w:rsidTr="003B268F">
        <w:trPr>
          <w:cantSplit/>
          <w:trHeight w:hRule="exact" w:val="600"/>
        </w:trPr>
        <w:tc>
          <w:tcPr>
            <w:tcW w:w="5521" w:type="dxa"/>
            <w:vMerge/>
            <w:tcBorders>
              <w:top w:val="single" w:sz="18" w:space="0" w:color="auto"/>
              <w:left w:val="single" w:sz="18" w:space="0" w:color="auto"/>
              <w:bottom w:val="single" w:sz="4" w:space="0" w:color="auto"/>
              <w:right w:val="nil"/>
            </w:tcBorders>
            <w:vAlign w:val="center"/>
            <w:hideMark/>
          </w:tcPr>
          <w:p w14:paraId="7694C426" w14:textId="77777777" w:rsidR="00F67E3B" w:rsidRPr="007D4769" w:rsidRDefault="00F67E3B" w:rsidP="00B60056">
            <w:pPr>
              <w:rPr>
                <w:rFonts w:ascii="Arial" w:hAnsi="Arial" w:cs="Arial"/>
              </w:rPr>
            </w:pPr>
          </w:p>
        </w:tc>
        <w:tc>
          <w:tcPr>
            <w:tcW w:w="1405" w:type="dxa"/>
            <w:tcBorders>
              <w:top w:val="single" w:sz="6" w:space="0" w:color="auto"/>
              <w:left w:val="single" w:sz="6" w:space="0" w:color="auto"/>
              <w:bottom w:val="nil"/>
              <w:right w:val="nil"/>
            </w:tcBorders>
            <w:vAlign w:val="center"/>
            <w:hideMark/>
          </w:tcPr>
          <w:p w14:paraId="7694C427" w14:textId="77777777" w:rsidR="00F67E3B" w:rsidRPr="007D4769" w:rsidRDefault="00F67E3B" w:rsidP="00B60056">
            <w:pPr>
              <w:rPr>
                <w:rFonts w:ascii="Arial" w:hAnsi="Arial" w:cs="Arial"/>
              </w:rPr>
            </w:pPr>
            <w:r w:rsidRPr="007D4769">
              <w:rPr>
                <w:rFonts w:ascii="Arial" w:hAnsi="Arial" w:cs="Arial"/>
                <w:b/>
                <w:sz w:val="28"/>
              </w:rPr>
              <w:t>DATE:</w:t>
            </w:r>
            <w:r w:rsidRPr="007D4769">
              <w:rPr>
                <w:rFonts w:ascii="Arial" w:hAnsi="Arial" w:cs="Arial"/>
                <w:b/>
              </w:rPr>
              <w:t xml:space="preserve">      </w:t>
            </w:r>
          </w:p>
        </w:tc>
        <w:tc>
          <w:tcPr>
            <w:tcW w:w="4373" w:type="dxa"/>
            <w:gridSpan w:val="3"/>
            <w:tcBorders>
              <w:top w:val="single" w:sz="6" w:space="0" w:color="auto"/>
              <w:left w:val="nil"/>
              <w:bottom w:val="single" w:sz="6" w:space="0" w:color="auto"/>
              <w:right w:val="single" w:sz="18" w:space="0" w:color="auto"/>
            </w:tcBorders>
            <w:vAlign w:val="center"/>
            <w:hideMark/>
          </w:tcPr>
          <w:p w14:paraId="7694C428" w14:textId="74215A16" w:rsidR="00F67E3B" w:rsidRPr="007D4769" w:rsidRDefault="006A7620" w:rsidP="00A36FDC">
            <w:pPr>
              <w:rPr>
                <w:rFonts w:ascii="Arial" w:hAnsi="Arial" w:cs="Arial"/>
              </w:rPr>
            </w:pPr>
            <w:r>
              <w:rPr>
                <w:rFonts w:ascii="Arial" w:hAnsi="Arial" w:cs="Arial"/>
                <w:color w:val="FF0000"/>
              </w:rPr>
              <w:t>08 JAN 2025</w:t>
            </w:r>
          </w:p>
        </w:tc>
      </w:tr>
      <w:tr w:rsidR="00F67E3B" w:rsidRPr="007D4769" w14:paraId="7694C42D" w14:textId="77777777" w:rsidTr="003B268F">
        <w:trPr>
          <w:cantSplit/>
          <w:trHeight w:val="600"/>
        </w:trPr>
        <w:tc>
          <w:tcPr>
            <w:tcW w:w="5521" w:type="dxa"/>
            <w:vMerge/>
            <w:tcBorders>
              <w:top w:val="single" w:sz="18" w:space="0" w:color="auto"/>
              <w:left w:val="single" w:sz="18" w:space="0" w:color="auto"/>
              <w:bottom w:val="single" w:sz="4" w:space="0" w:color="auto"/>
              <w:right w:val="nil"/>
            </w:tcBorders>
            <w:vAlign w:val="center"/>
            <w:hideMark/>
          </w:tcPr>
          <w:p w14:paraId="7694C42A" w14:textId="77777777" w:rsidR="00F67E3B" w:rsidRPr="007D4769" w:rsidRDefault="00F67E3B" w:rsidP="00B60056">
            <w:pPr>
              <w:rPr>
                <w:rFonts w:ascii="Arial" w:hAnsi="Arial" w:cs="Arial"/>
              </w:rPr>
            </w:pPr>
          </w:p>
        </w:tc>
        <w:tc>
          <w:tcPr>
            <w:tcW w:w="2750" w:type="dxa"/>
            <w:gridSpan w:val="2"/>
            <w:tcBorders>
              <w:top w:val="single" w:sz="6" w:space="0" w:color="auto"/>
              <w:left w:val="single" w:sz="4" w:space="0" w:color="auto"/>
              <w:bottom w:val="nil"/>
              <w:right w:val="nil"/>
            </w:tcBorders>
            <w:vAlign w:val="center"/>
            <w:hideMark/>
          </w:tcPr>
          <w:p w14:paraId="7694C42B" w14:textId="77777777" w:rsidR="00F67E3B" w:rsidRPr="007D4769" w:rsidRDefault="00F67E3B" w:rsidP="00B60056">
            <w:pPr>
              <w:rPr>
                <w:rFonts w:ascii="Arial" w:hAnsi="Arial" w:cs="Arial"/>
              </w:rPr>
            </w:pPr>
            <w:r w:rsidRPr="007D4769">
              <w:rPr>
                <w:rFonts w:ascii="Arial" w:hAnsi="Arial" w:cs="Arial"/>
                <w:b/>
                <w:sz w:val="28"/>
              </w:rPr>
              <w:t xml:space="preserve">CLOSING DATE:   </w:t>
            </w:r>
          </w:p>
        </w:tc>
        <w:tc>
          <w:tcPr>
            <w:tcW w:w="3028" w:type="dxa"/>
            <w:gridSpan w:val="2"/>
            <w:tcBorders>
              <w:top w:val="single" w:sz="6" w:space="0" w:color="auto"/>
              <w:left w:val="nil"/>
              <w:bottom w:val="single" w:sz="4" w:space="0" w:color="auto"/>
              <w:right w:val="single" w:sz="18" w:space="0" w:color="auto"/>
            </w:tcBorders>
            <w:vAlign w:val="center"/>
            <w:hideMark/>
          </w:tcPr>
          <w:p w14:paraId="7694C42C" w14:textId="7DC4F056" w:rsidR="00F67E3B" w:rsidRPr="007D4769" w:rsidRDefault="006A7620" w:rsidP="001671AF">
            <w:pPr>
              <w:rPr>
                <w:rFonts w:ascii="Arial" w:hAnsi="Arial" w:cs="Arial"/>
              </w:rPr>
            </w:pPr>
            <w:r>
              <w:rPr>
                <w:rFonts w:ascii="Arial" w:hAnsi="Arial" w:cs="Arial"/>
                <w:color w:val="FF0000"/>
              </w:rPr>
              <w:t xml:space="preserve">Until </w:t>
            </w:r>
            <w:proofErr w:type="gramStart"/>
            <w:r>
              <w:rPr>
                <w:rFonts w:ascii="Arial" w:hAnsi="Arial" w:cs="Arial"/>
                <w:color w:val="FF0000"/>
              </w:rPr>
              <w:t>Filled</w:t>
            </w:r>
            <w:proofErr w:type="gramEnd"/>
          </w:p>
        </w:tc>
      </w:tr>
      <w:tr w:rsidR="00F67E3B" w:rsidRPr="007D4769" w14:paraId="7694C432" w14:textId="77777777" w:rsidTr="003B268F">
        <w:trPr>
          <w:cantSplit/>
          <w:trHeight w:hRule="exact" w:val="424"/>
        </w:trPr>
        <w:tc>
          <w:tcPr>
            <w:tcW w:w="5521" w:type="dxa"/>
            <w:tcBorders>
              <w:top w:val="single" w:sz="4" w:space="0" w:color="auto"/>
              <w:left w:val="single" w:sz="18" w:space="0" w:color="auto"/>
              <w:bottom w:val="single" w:sz="4" w:space="0" w:color="auto"/>
              <w:right w:val="single" w:sz="4" w:space="0" w:color="auto"/>
            </w:tcBorders>
            <w:vAlign w:val="center"/>
            <w:hideMark/>
          </w:tcPr>
          <w:p w14:paraId="7694C42F" w14:textId="5E71974E" w:rsidR="00F67E3B" w:rsidRPr="00E130A4" w:rsidRDefault="00F67E3B" w:rsidP="00B60056">
            <w:pPr>
              <w:rPr>
                <w:rFonts w:ascii="Arial" w:hAnsi="Arial" w:cs="Arial"/>
              </w:rPr>
            </w:pPr>
            <w:r w:rsidRPr="00E130A4">
              <w:rPr>
                <w:rFonts w:ascii="Arial" w:hAnsi="Arial" w:cs="Arial"/>
                <w:b/>
                <w:sz w:val="28"/>
              </w:rPr>
              <w:t xml:space="preserve">UNIT: </w:t>
            </w:r>
            <w:r w:rsidRPr="00E130A4">
              <w:rPr>
                <w:rFonts w:ascii="Arial" w:hAnsi="Arial" w:cs="Arial"/>
                <w:sz w:val="28"/>
              </w:rPr>
              <w:t xml:space="preserve"> </w:t>
            </w:r>
            <w:r w:rsidR="00E130A4">
              <w:rPr>
                <w:rFonts w:ascii="Arial" w:hAnsi="Arial" w:cs="Arial"/>
                <w:sz w:val="28"/>
              </w:rPr>
              <w:t>105</w:t>
            </w:r>
            <w:r w:rsidR="00E130A4" w:rsidRPr="00E130A4">
              <w:rPr>
                <w:rFonts w:ascii="Arial" w:hAnsi="Arial" w:cs="Arial"/>
                <w:sz w:val="28"/>
                <w:vertAlign w:val="superscript"/>
              </w:rPr>
              <w:t>th</w:t>
            </w:r>
            <w:r w:rsidR="00E130A4">
              <w:rPr>
                <w:rFonts w:ascii="Arial" w:hAnsi="Arial" w:cs="Arial"/>
                <w:sz w:val="28"/>
              </w:rPr>
              <w:t xml:space="preserve"> </w:t>
            </w:r>
            <w:r w:rsidR="009E681E">
              <w:rPr>
                <w:rFonts w:ascii="Arial" w:hAnsi="Arial" w:cs="Arial"/>
              </w:rPr>
              <w:t>Airlift Wing</w:t>
            </w:r>
          </w:p>
        </w:tc>
        <w:tc>
          <w:tcPr>
            <w:tcW w:w="1405" w:type="dxa"/>
            <w:tcBorders>
              <w:top w:val="single" w:sz="4" w:space="0" w:color="auto"/>
              <w:left w:val="single" w:sz="4" w:space="0" w:color="auto"/>
              <w:bottom w:val="single" w:sz="4" w:space="0" w:color="auto"/>
              <w:right w:val="nil"/>
            </w:tcBorders>
            <w:vAlign w:val="center"/>
            <w:hideMark/>
          </w:tcPr>
          <w:p w14:paraId="7694C430" w14:textId="77777777" w:rsidR="00F67E3B" w:rsidRPr="007D4769" w:rsidRDefault="00F67E3B" w:rsidP="00B60056">
            <w:pPr>
              <w:rPr>
                <w:rFonts w:ascii="Arial" w:hAnsi="Arial" w:cs="Arial"/>
              </w:rPr>
            </w:pPr>
            <w:r w:rsidRPr="007D4769">
              <w:rPr>
                <w:rFonts w:ascii="Arial" w:hAnsi="Arial" w:cs="Arial"/>
                <w:b/>
                <w:sz w:val="28"/>
              </w:rPr>
              <w:t>AFSC:</w:t>
            </w:r>
          </w:p>
        </w:tc>
        <w:tc>
          <w:tcPr>
            <w:tcW w:w="4373" w:type="dxa"/>
            <w:gridSpan w:val="3"/>
            <w:tcBorders>
              <w:top w:val="single" w:sz="4" w:space="0" w:color="auto"/>
              <w:left w:val="nil"/>
              <w:bottom w:val="single" w:sz="4" w:space="0" w:color="auto"/>
              <w:right w:val="single" w:sz="18" w:space="0" w:color="auto"/>
            </w:tcBorders>
            <w:vAlign w:val="center"/>
            <w:hideMark/>
          </w:tcPr>
          <w:p w14:paraId="7694C431" w14:textId="7D216F4F" w:rsidR="00F67E3B" w:rsidRPr="007D4769" w:rsidRDefault="00E920EF" w:rsidP="001671AF">
            <w:pPr>
              <w:rPr>
                <w:rFonts w:ascii="Arial" w:hAnsi="Arial" w:cs="Arial"/>
              </w:rPr>
            </w:pPr>
            <w:r>
              <w:rPr>
                <w:rFonts w:ascii="Arial" w:hAnsi="Arial" w:cs="Arial"/>
              </w:rPr>
              <w:t>31P</w:t>
            </w:r>
          </w:p>
        </w:tc>
      </w:tr>
      <w:tr w:rsidR="00F67E3B" w:rsidRPr="007D4769" w14:paraId="7694C436" w14:textId="77777777" w:rsidTr="003B268F">
        <w:trPr>
          <w:cantSplit/>
          <w:trHeight w:val="500"/>
        </w:trPr>
        <w:tc>
          <w:tcPr>
            <w:tcW w:w="5521" w:type="dxa"/>
            <w:tcBorders>
              <w:top w:val="single" w:sz="4" w:space="0" w:color="auto"/>
              <w:left w:val="single" w:sz="18" w:space="0" w:color="auto"/>
              <w:bottom w:val="single" w:sz="6" w:space="0" w:color="auto"/>
              <w:right w:val="single" w:sz="4" w:space="0" w:color="auto"/>
            </w:tcBorders>
            <w:vAlign w:val="center"/>
            <w:hideMark/>
          </w:tcPr>
          <w:p w14:paraId="7694C433" w14:textId="26D87ED9" w:rsidR="00F67E3B" w:rsidRPr="00E130A4" w:rsidRDefault="00F67E3B" w:rsidP="00C74173">
            <w:pPr>
              <w:contextualSpacing/>
              <w:rPr>
                <w:rFonts w:ascii="Arial" w:hAnsi="Arial" w:cs="Arial"/>
              </w:rPr>
            </w:pPr>
            <w:r w:rsidRPr="00E130A4">
              <w:rPr>
                <w:rFonts w:ascii="Arial" w:hAnsi="Arial" w:cs="Arial"/>
                <w:b/>
                <w:sz w:val="28"/>
              </w:rPr>
              <w:t>MAX AVAILABLE GRADE:</w:t>
            </w:r>
            <w:r w:rsidRPr="00E130A4">
              <w:rPr>
                <w:rFonts w:ascii="Arial" w:hAnsi="Arial" w:cs="Arial"/>
              </w:rPr>
              <w:t xml:space="preserve">   </w:t>
            </w:r>
            <w:r w:rsidR="00AB2FF7">
              <w:rPr>
                <w:rFonts w:ascii="Arial" w:hAnsi="Arial" w:cs="Arial"/>
              </w:rPr>
              <w:t>O-4 / Major</w:t>
            </w:r>
          </w:p>
        </w:tc>
        <w:tc>
          <w:tcPr>
            <w:tcW w:w="5778" w:type="dxa"/>
            <w:gridSpan w:val="4"/>
            <w:vMerge w:val="restart"/>
            <w:tcBorders>
              <w:top w:val="single" w:sz="4" w:space="0" w:color="auto"/>
              <w:left w:val="single" w:sz="4" w:space="0" w:color="auto"/>
              <w:bottom w:val="single" w:sz="18" w:space="0" w:color="auto"/>
              <w:right w:val="single" w:sz="18" w:space="0" w:color="auto"/>
            </w:tcBorders>
            <w:vAlign w:val="center"/>
            <w:hideMark/>
          </w:tcPr>
          <w:p w14:paraId="53B50F69" w14:textId="77777777" w:rsidR="008D7332" w:rsidRDefault="00F67E3B" w:rsidP="00D41F2E">
            <w:pPr>
              <w:contextualSpacing/>
              <w:rPr>
                <w:rFonts w:ascii="Arial" w:hAnsi="Arial" w:cs="Arial"/>
              </w:rPr>
            </w:pPr>
            <w:r w:rsidRPr="007D4769">
              <w:rPr>
                <w:rFonts w:ascii="Arial" w:hAnsi="Arial" w:cs="Arial"/>
                <w:b/>
                <w:sz w:val="28"/>
              </w:rPr>
              <w:t>AREA OF CONSIDERATION:</w:t>
            </w:r>
            <w:r w:rsidR="00CC33C6" w:rsidRPr="007D4769">
              <w:rPr>
                <w:rFonts w:ascii="Arial" w:hAnsi="Arial" w:cs="Arial"/>
              </w:rPr>
              <w:t xml:space="preserve"> </w:t>
            </w:r>
            <w:r w:rsidR="00D41F2E">
              <w:rPr>
                <w:rFonts w:ascii="Arial" w:hAnsi="Arial" w:cs="Arial"/>
                <w:b/>
                <w:bCs/>
                <w:u w:val="single"/>
              </w:rPr>
              <w:t>NATIONWIDE</w:t>
            </w:r>
            <w:r w:rsidR="008924B0">
              <w:rPr>
                <w:rFonts w:ascii="Arial" w:hAnsi="Arial" w:cs="Arial"/>
              </w:rPr>
              <w:t xml:space="preserve"> </w:t>
            </w:r>
          </w:p>
          <w:p w14:paraId="6A66BA63" w14:textId="77777777" w:rsidR="000D4EA5" w:rsidRDefault="008D7332" w:rsidP="00D41F2E">
            <w:pPr>
              <w:contextualSpacing/>
              <w:rPr>
                <w:rFonts w:ascii="Arial" w:hAnsi="Arial" w:cs="Arial"/>
              </w:rPr>
            </w:pPr>
            <w:r>
              <w:rPr>
                <w:rFonts w:ascii="Arial" w:hAnsi="Arial" w:cs="Arial"/>
              </w:rPr>
              <w:t>-</w:t>
            </w:r>
            <w:r w:rsidR="000D4EA5">
              <w:rPr>
                <w:rFonts w:ascii="Arial" w:hAnsi="Arial" w:cs="Arial"/>
              </w:rPr>
              <w:t>Min Grade 1</w:t>
            </w:r>
            <w:r w:rsidR="000D4EA5" w:rsidRPr="000D4EA5">
              <w:rPr>
                <w:rFonts w:ascii="Arial" w:hAnsi="Arial" w:cs="Arial"/>
                <w:vertAlign w:val="superscript"/>
              </w:rPr>
              <w:t>st</w:t>
            </w:r>
            <w:r w:rsidR="000D4EA5">
              <w:rPr>
                <w:rFonts w:ascii="Arial" w:hAnsi="Arial" w:cs="Arial"/>
              </w:rPr>
              <w:t xml:space="preserve"> Lt / O-2</w:t>
            </w:r>
          </w:p>
          <w:p w14:paraId="7694C435" w14:textId="0CCACF4A" w:rsidR="00425B1F" w:rsidRPr="007D4769" w:rsidRDefault="00425B1F" w:rsidP="00D41F2E">
            <w:pPr>
              <w:contextualSpacing/>
              <w:rPr>
                <w:rFonts w:ascii="Arial" w:hAnsi="Arial" w:cs="Arial"/>
              </w:rPr>
            </w:pPr>
            <w:r>
              <w:rPr>
                <w:rFonts w:ascii="Arial" w:hAnsi="Arial" w:cs="Arial"/>
              </w:rPr>
              <w:t xml:space="preserve">-Must </w:t>
            </w:r>
            <w:r w:rsidR="00472D23">
              <w:rPr>
                <w:rFonts w:ascii="Arial" w:hAnsi="Arial" w:cs="Arial"/>
              </w:rPr>
              <w:t xml:space="preserve">hold </w:t>
            </w:r>
            <w:r>
              <w:rPr>
                <w:rFonts w:ascii="Arial" w:hAnsi="Arial" w:cs="Arial"/>
              </w:rPr>
              <w:t>the 31P AFSC</w:t>
            </w:r>
          </w:p>
        </w:tc>
      </w:tr>
      <w:tr w:rsidR="00F67E3B" w:rsidRPr="007D4769" w14:paraId="7694C43A" w14:textId="77777777" w:rsidTr="003B268F">
        <w:trPr>
          <w:cantSplit/>
          <w:trHeight w:val="594"/>
        </w:trPr>
        <w:tc>
          <w:tcPr>
            <w:tcW w:w="5521" w:type="dxa"/>
            <w:tcBorders>
              <w:top w:val="single" w:sz="6" w:space="0" w:color="auto"/>
              <w:left w:val="single" w:sz="18" w:space="0" w:color="auto"/>
              <w:bottom w:val="single" w:sz="18" w:space="0" w:color="auto"/>
              <w:right w:val="single" w:sz="4" w:space="0" w:color="auto"/>
            </w:tcBorders>
            <w:vAlign w:val="center"/>
            <w:hideMark/>
          </w:tcPr>
          <w:p w14:paraId="7694C437" w14:textId="524F9E76" w:rsidR="00F67E3B" w:rsidRPr="007D4769" w:rsidRDefault="00F67E3B" w:rsidP="00C74173">
            <w:pPr>
              <w:contextualSpacing/>
              <w:rPr>
                <w:rFonts w:ascii="Arial" w:hAnsi="Arial" w:cs="Arial"/>
              </w:rPr>
            </w:pPr>
            <w:r w:rsidRPr="007D4769">
              <w:rPr>
                <w:rFonts w:ascii="Arial" w:hAnsi="Arial" w:cs="Arial"/>
                <w:b/>
                <w:sz w:val="28"/>
              </w:rPr>
              <w:t>POSITION TITLE:</w:t>
            </w:r>
            <w:r w:rsidR="001671AF" w:rsidRPr="007D4769">
              <w:rPr>
                <w:rFonts w:ascii="Arial" w:hAnsi="Arial" w:cs="Arial"/>
              </w:rPr>
              <w:t xml:space="preserve">  </w:t>
            </w:r>
            <w:r w:rsidR="00E920EF">
              <w:rPr>
                <w:rFonts w:ascii="Arial" w:hAnsi="Arial" w:cs="Arial"/>
                <w:sz w:val="28"/>
              </w:rPr>
              <w:t>105</w:t>
            </w:r>
            <w:r w:rsidR="00E920EF" w:rsidRPr="00E130A4">
              <w:rPr>
                <w:rFonts w:ascii="Arial" w:hAnsi="Arial" w:cs="Arial"/>
                <w:sz w:val="28"/>
                <w:vertAlign w:val="superscript"/>
              </w:rPr>
              <w:t>th</w:t>
            </w:r>
            <w:r w:rsidR="00E920EF">
              <w:rPr>
                <w:rFonts w:ascii="Arial" w:hAnsi="Arial" w:cs="Arial"/>
                <w:sz w:val="28"/>
              </w:rPr>
              <w:t xml:space="preserve"> </w:t>
            </w:r>
            <w:r w:rsidR="005E124F">
              <w:rPr>
                <w:rFonts w:ascii="Arial" w:hAnsi="Arial" w:cs="Arial"/>
              </w:rPr>
              <w:t>Airlift Wing Security Forces A</w:t>
            </w:r>
            <w:r w:rsidR="00DC3FC5">
              <w:rPr>
                <w:rFonts w:ascii="Arial" w:hAnsi="Arial" w:cs="Arial"/>
              </w:rPr>
              <w:t xml:space="preserve">ir </w:t>
            </w:r>
            <w:r w:rsidR="005E124F">
              <w:rPr>
                <w:rFonts w:ascii="Arial" w:hAnsi="Arial" w:cs="Arial"/>
              </w:rPr>
              <w:t>Staff Representative</w:t>
            </w:r>
            <w:r w:rsidR="00E85951">
              <w:rPr>
                <w:rFonts w:ascii="Arial" w:hAnsi="Arial" w:cs="Arial"/>
              </w:rPr>
              <w:t xml:space="preserve"> (</w:t>
            </w:r>
            <w:r w:rsidR="00DC3FC5">
              <w:rPr>
                <w:rFonts w:ascii="Arial" w:hAnsi="Arial" w:cs="Arial"/>
              </w:rPr>
              <w:t>A3</w:t>
            </w:r>
            <w:r w:rsidR="005045F7">
              <w:rPr>
                <w:rFonts w:ascii="Arial" w:hAnsi="Arial" w:cs="Arial"/>
              </w:rPr>
              <w:t>S</w:t>
            </w:r>
            <w:r w:rsidR="00256365">
              <w:rPr>
                <w:rFonts w:ascii="Arial" w:hAnsi="Arial" w:cs="Arial"/>
              </w:rPr>
              <w:t>)</w:t>
            </w:r>
          </w:p>
          <w:p w14:paraId="7694C438" w14:textId="0B01FF4C" w:rsidR="00F67E3B" w:rsidRPr="007D4769" w:rsidRDefault="00F67E3B" w:rsidP="00C74173">
            <w:pPr>
              <w:contextualSpacing/>
              <w:rPr>
                <w:rFonts w:ascii="Arial" w:hAnsi="Arial" w:cs="Arial"/>
              </w:rPr>
            </w:pPr>
          </w:p>
        </w:tc>
        <w:tc>
          <w:tcPr>
            <w:tcW w:w="5778" w:type="dxa"/>
            <w:gridSpan w:val="4"/>
            <w:vMerge/>
            <w:tcBorders>
              <w:top w:val="single" w:sz="6" w:space="0" w:color="auto"/>
              <w:left w:val="single" w:sz="4" w:space="0" w:color="auto"/>
              <w:bottom w:val="single" w:sz="18" w:space="0" w:color="auto"/>
              <w:right w:val="single" w:sz="18" w:space="0" w:color="auto"/>
            </w:tcBorders>
            <w:vAlign w:val="center"/>
            <w:hideMark/>
          </w:tcPr>
          <w:p w14:paraId="7694C439" w14:textId="77777777" w:rsidR="00F67E3B" w:rsidRPr="007D4769" w:rsidRDefault="00F67E3B" w:rsidP="00C74173">
            <w:pPr>
              <w:contextualSpacing/>
              <w:rPr>
                <w:rFonts w:ascii="Arial" w:hAnsi="Arial" w:cs="Arial"/>
              </w:rPr>
            </w:pPr>
          </w:p>
        </w:tc>
      </w:tr>
      <w:tr w:rsidR="001154A1" w:rsidRPr="007D4769" w14:paraId="2815D4CA" w14:textId="77777777" w:rsidTr="003B268F">
        <w:trPr>
          <w:trHeight w:val="864"/>
        </w:trPr>
        <w:tc>
          <w:tcPr>
            <w:tcW w:w="11299" w:type="dxa"/>
            <w:gridSpan w:val="5"/>
            <w:tcBorders>
              <w:top w:val="single" w:sz="18" w:space="0" w:color="auto"/>
              <w:left w:val="single" w:sz="18" w:space="0" w:color="auto"/>
              <w:bottom w:val="single" w:sz="18" w:space="0" w:color="auto"/>
              <w:right w:val="single" w:sz="18" w:space="0" w:color="auto"/>
            </w:tcBorders>
          </w:tcPr>
          <w:p w14:paraId="132768B8" w14:textId="68127509" w:rsidR="00FA2FFE" w:rsidRPr="0039086A" w:rsidRDefault="001154A1" w:rsidP="00FA2FFE">
            <w:pPr>
              <w:jc w:val="center"/>
              <w:rPr>
                <w:rFonts w:ascii="Arial" w:hAnsi="Arial" w:cs="Arial"/>
                <w:bCs/>
              </w:rPr>
            </w:pPr>
            <w:r w:rsidRPr="007D4769">
              <w:rPr>
                <w:rFonts w:ascii="Arial" w:hAnsi="Arial" w:cs="Arial"/>
                <w:b/>
              </w:rPr>
              <w:t>SPECIALTY SUMMARY</w:t>
            </w:r>
            <w:r w:rsidR="0039086A">
              <w:rPr>
                <w:rFonts w:ascii="Arial" w:hAnsi="Arial" w:cs="Arial"/>
                <w:b/>
              </w:rPr>
              <w:t xml:space="preserve"> </w:t>
            </w:r>
            <w:r w:rsidR="0039086A">
              <w:rPr>
                <w:rFonts w:ascii="Arial" w:hAnsi="Arial" w:cs="Arial"/>
                <w:bCs/>
              </w:rPr>
              <w:t>(As outlined in AFOCD)</w:t>
            </w:r>
          </w:p>
          <w:p w14:paraId="1D651FC2" w14:textId="77777777" w:rsidR="004B5282" w:rsidRPr="00B707C4" w:rsidRDefault="004B5282" w:rsidP="004B5282">
            <w:pPr>
              <w:rPr>
                <w:rFonts w:ascii="Arial" w:hAnsi="Arial" w:cs="Arial"/>
                <w:snapToGrid w:val="0"/>
                <w:color w:val="000000"/>
                <w:sz w:val="20"/>
              </w:rPr>
            </w:pPr>
            <w:r w:rsidRPr="00B707C4">
              <w:rPr>
                <w:rFonts w:ascii="Arial" w:hAnsi="Arial" w:cs="Arial"/>
                <w:snapToGrid w:val="0"/>
                <w:color w:val="000000"/>
                <w:sz w:val="20"/>
              </w:rPr>
              <w:t>Leads, manages, and directs security forces (SF) activities. Included are installation, weapon system, and</w:t>
            </w:r>
          </w:p>
          <w:p w14:paraId="269B1F8B" w14:textId="4B80049B" w:rsidR="001154A1" w:rsidRPr="007D4769" w:rsidRDefault="004B5282" w:rsidP="004B5282">
            <w:pPr>
              <w:rPr>
                <w:rFonts w:ascii="Arial" w:hAnsi="Arial" w:cs="Arial"/>
                <w:snapToGrid w:val="0"/>
                <w:color w:val="000000"/>
                <w:sz w:val="20"/>
              </w:rPr>
            </w:pPr>
            <w:r w:rsidRPr="00B707C4">
              <w:rPr>
                <w:rFonts w:ascii="Arial" w:hAnsi="Arial" w:cs="Arial"/>
                <w:snapToGrid w:val="0"/>
                <w:color w:val="000000"/>
                <w:sz w:val="20"/>
              </w:rPr>
              <w:t>resource security; antiterrorism; force protection; law and order, investigations; installation access control; military working dog functions;</w:t>
            </w:r>
            <w:r>
              <w:rPr>
                <w:rFonts w:ascii="Arial" w:hAnsi="Arial" w:cs="Arial"/>
                <w:snapToGrid w:val="0"/>
                <w:color w:val="000000"/>
                <w:sz w:val="20"/>
              </w:rPr>
              <w:t xml:space="preserve"> </w:t>
            </w:r>
            <w:r w:rsidRPr="00B707C4">
              <w:rPr>
                <w:rFonts w:ascii="Arial" w:hAnsi="Arial" w:cs="Arial"/>
                <w:snapToGrid w:val="0"/>
                <w:color w:val="000000"/>
                <w:sz w:val="20"/>
              </w:rPr>
              <w:t>integrated defense; armament and equipment; training pass and registration; and combat arms. SF duties may require use of deadly</w:t>
            </w:r>
            <w:r>
              <w:rPr>
                <w:rFonts w:ascii="Arial" w:hAnsi="Arial" w:cs="Arial"/>
                <w:snapToGrid w:val="0"/>
                <w:color w:val="000000"/>
                <w:sz w:val="20"/>
              </w:rPr>
              <w:t xml:space="preserve"> </w:t>
            </w:r>
            <w:r w:rsidRPr="00B707C4">
              <w:rPr>
                <w:rFonts w:ascii="Arial" w:hAnsi="Arial" w:cs="Arial"/>
                <w:snapToGrid w:val="0"/>
                <w:color w:val="000000"/>
                <w:sz w:val="20"/>
              </w:rPr>
              <w:t>force. Related DoD Occupational Group: 270800.</w:t>
            </w:r>
          </w:p>
        </w:tc>
      </w:tr>
      <w:tr w:rsidR="00F67E3B" w:rsidRPr="007D4769" w14:paraId="7694C44C" w14:textId="77777777" w:rsidTr="003B268F">
        <w:trPr>
          <w:cantSplit/>
          <w:trHeight w:val="9216"/>
        </w:trPr>
        <w:tc>
          <w:tcPr>
            <w:tcW w:w="11299" w:type="dxa"/>
            <w:gridSpan w:val="5"/>
            <w:tcBorders>
              <w:top w:val="single" w:sz="18" w:space="0" w:color="auto"/>
              <w:left w:val="single" w:sz="18" w:space="0" w:color="auto"/>
              <w:bottom w:val="single" w:sz="18" w:space="0" w:color="auto"/>
              <w:right w:val="single" w:sz="18" w:space="0" w:color="auto"/>
            </w:tcBorders>
          </w:tcPr>
          <w:p w14:paraId="7694C43C" w14:textId="5F3F344D" w:rsidR="00F67E3B" w:rsidRPr="00F3194A" w:rsidRDefault="00F67E3B" w:rsidP="00C74173">
            <w:pPr>
              <w:contextualSpacing/>
              <w:rPr>
                <w:rFonts w:ascii="Arial" w:hAnsi="Arial" w:cs="Arial"/>
                <w:b/>
                <w:szCs w:val="24"/>
              </w:rPr>
            </w:pPr>
            <w:r w:rsidRPr="00F3194A">
              <w:rPr>
                <w:rFonts w:ascii="Arial" w:hAnsi="Arial" w:cs="Arial"/>
                <w:b/>
                <w:szCs w:val="24"/>
              </w:rPr>
              <w:lastRenderedPageBreak/>
              <w:t>QUALIFICATIONS AND SELECTION FACTORS:</w:t>
            </w:r>
          </w:p>
          <w:p w14:paraId="2897EE21" w14:textId="61BA681A" w:rsidR="00BE5B9E" w:rsidRPr="00421A2B" w:rsidRDefault="00BE5B9E" w:rsidP="007F63CA">
            <w:pPr>
              <w:pStyle w:val="BodyTextIndent"/>
              <w:numPr>
                <w:ilvl w:val="0"/>
                <w:numId w:val="31"/>
              </w:numPr>
              <w:contextualSpacing/>
              <w:rPr>
                <w:rFonts w:cs="Arial"/>
              </w:rPr>
            </w:pPr>
            <w:r w:rsidRPr="00421A2B">
              <w:rPr>
                <w:rFonts w:cs="Arial"/>
              </w:rPr>
              <w:t>Selection for this position will be made without regard to race, religion, color, creed, gender, or national origin.</w:t>
            </w:r>
          </w:p>
          <w:p w14:paraId="2D38DC8E" w14:textId="3845916F" w:rsidR="00BE5B9E" w:rsidRPr="00421A2B" w:rsidRDefault="00BE5B9E" w:rsidP="007F63CA">
            <w:pPr>
              <w:pStyle w:val="BodyTextIndent"/>
              <w:numPr>
                <w:ilvl w:val="0"/>
                <w:numId w:val="31"/>
              </w:numPr>
              <w:contextualSpacing/>
              <w:rPr>
                <w:rFonts w:cs="Arial"/>
              </w:rPr>
            </w:pPr>
            <w:r w:rsidRPr="00421A2B">
              <w:rPr>
                <w:rFonts w:cs="Arial"/>
              </w:rPr>
              <w:t xml:space="preserve">Applicants are subject to review by the FSS to ensure all mandatory requirements are met, as outlined in applicable regulations, applicants must meet a board. </w:t>
            </w:r>
          </w:p>
          <w:p w14:paraId="6443802C" w14:textId="5279C319" w:rsidR="00BE5B9E" w:rsidRPr="00421A2B" w:rsidRDefault="00BE5B9E" w:rsidP="007F63CA">
            <w:pPr>
              <w:pStyle w:val="BodyTextIndent"/>
              <w:numPr>
                <w:ilvl w:val="0"/>
                <w:numId w:val="31"/>
              </w:numPr>
              <w:contextualSpacing/>
              <w:rPr>
                <w:rFonts w:cs="Arial"/>
              </w:rPr>
            </w:pPr>
            <w:r w:rsidRPr="00421A2B">
              <w:rPr>
                <w:rFonts w:cs="Arial"/>
              </w:rPr>
              <w:t xml:space="preserve">The requirements and qualifications prescribed in this announcement are the minimum for nomination for appointment consideration. Appointment is not assured merely by meeting these requirements. Persons considered must further qualify with requirements outlined in applicable regulations. </w:t>
            </w:r>
          </w:p>
          <w:p w14:paraId="67549A7A" w14:textId="77777777" w:rsidR="00BB6BF4" w:rsidRPr="00421A2B" w:rsidRDefault="00BB6BF4" w:rsidP="00BB6BF4">
            <w:pPr>
              <w:pStyle w:val="BodyTextIndent"/>
              <w:numPr>
                <w:ilvl w:val="0"/>
                <w:numId w:val="31"/>
              </w:numPr>
              <w:contextualSpacing/>
              <w:rPr>
                <w:rFonts w:cs="Arial"/>
                <w:b/>
                <w:bCs/>
              </w:rPr>
            </w:pPr>
            <w:r>
              <w:rPr>
                <w:rFonts w:cs="Arial"/>
                <w:b/>
                <w:bCs/>
              </w:rPr>
              <w:t>The selectee</w:t>
            </w:r>
            <w:r w:rsidRPr="00421A2B">
              <w:rPr>
                <w:rFonts w:cs="Arial"/>
                <w:b/>
                <w:bCs/>
              </w:rPr>
              <w:t xml:space="preserve"> will be assigned to </w:t>
            </w:r>
            <w:r>
              <w:rPr>
                <w:rFonts w:cs="Arial"/>
                <w:b/>
                <w:bCs/>
              </w:rPr>
              <w:t xml:space="preserve">the </w:t>
            </w:r>
            <w:r w:rsidRPr="00421A2B">
              <w:rPr>
                <w:rFonts w:cs="Arial"/>
                <w:b/>
                <w:bCs/>
              </w:rPr>
              <w:t xml:space="preserve">valid </w:t>
            </w:r>
            <w:r>
              <w:rPr>
                <w:rFonts w:cs="Arial"/>
                <w:b/>
                <w:bCs/>
              </w:rPr>
              <w:t>105</w:t>
            </w:r>
            <w:r w:rsidRPr="009E2459">
              <w:rPr>
                <w:rFonts w:cs="Arial"/>
                <w:b/>
                <w:bCs/>
              </w:rPr>
              <w:t>th</w:t>
            </w:r>
            <w:r>
              <w:rPr>
                <w:rFonts w:cs="Arial"/>
                <w:b/>
                <w:bCs/>
                <w:vertAlign w:val="superscript"/>
              </w:rPr>
              <w:t xml:space="preserve"> </w:t>
            </w:r>
            <w:r>
              <w:rPr>
                <w:rFonts w:cs="Arial"/>
                <w:b/>
                <w:bCs/>
              </w:rPr>
              <w:t>AW/A3S vacancy upon selection.</w:t>
            </w:r>
          </w:p>
          <w:p w14:paraId="7694C443" w14:textId="327D5748" w:rsidR="00F67E3B" w:rsidRPr="009E1007" w:rsidRDefault="009F5582" w:rsidP="00C74173">
            <w:pPr>
              <w:contextualSpacing/>
              <w:rPr>
                <w:rFonts w:ascii="Arial" w:hAnsi="Arial" w:cs="Arial"/>
                <w:b/>
                <w:szCs w:val="24"/>
              </w:rPr>
            </w:pPr>
            <w:r w:rsidRPr="009E1007">
              <w:rPr>
                <w:rFonts w:ascii="Arial" w:hAnsi="Arial" w:cs="Arial"/>
                <w:b/>
                <w:szCs w:val="24"/>
              </w:rPr>
              <w:t>DUTIES AND RESPONSIBILTIES</w:t>
            </w:r>
            <w:r w:rsidR="00BE5B9E" w:rsidRPr="009E1007">
              <w:rPr>
                <w:rFonts w:ascii="Arial" w:hAnsi="Arial" w:cs="Arial"/>
                <w:b/>
                <w:szCs w:val="24"/>
              </w:rPr>
              <w:t>:</w:t>
            </w:r>
            <w:r w:rsidR="007F6F9E" w:rsidRPr="009E1007">
              <w:rPr>
                <w:rFonts w:ascii="Arial" w:hAnsi="Arial" w:cs="Arial"/>
                <w:b/>
                <w:szCs w:val="24"/>
              </w:rPr>
              <w:t xml:space="preserve"> IAW ANG A-STAFF GUIDEBOOK APRIL 2024</w:t>
            </w:r>
            <w:r w:rsidR="003F628A">
              <w:rPr>
                <w:rFonts w:ascii="Arial" w:hAnsi="Arial" w:cs="Arial"/>
                <w:b/>
                <w:szCs w:val="24"/>
              </w:rPr>
              <w:t xml:space="preserve"> </w:t>
            </w:r>
            <w:r w:rsidR="009711F1">
              <w:rPr>
                <w:rFonts w:ascii="Arial" w:hAnsi="Arial" w:cs="Arial"/>
                <w:b/>
                <w:szCs w:val="24"/>
              </w:rPr>
              <w:t xml:space="preserve">&amp; </w:t>
            </w:r>
            <w:r w:rsidR="00C44156" w:rsidRPr="00C44156">
              <w:rPr>
                <w:rFonts w:ascii="Arial" w:hAnsi="Arial" w:cs="Arial"/>
                <w:b/>
                <w:szCs w:val="24"/>
              </w:rPr>
              <w:t>(CUI) 01AUG2023 EXPEDITIONARY AIRBASE (XAB) WING A-STAFF IMPLEMENTATION TASKORD FRAGO</w:t>
            </w:r>
          </w:p>
          <w:p w14:paraId="4F574395" w14:textId="5A90D0FA" w:rsidR="007F6F9E" w:rsidRPr="009E1007" w:rsidRDefault="00243B9E" w:rsidP="00F71A76">
            <w:pPr>
              <w:pStyle w:val="ListParagraph"/>
              <w:numPr>
                <w:ilvl w:val="0"/>
                <w:numId w:val="31"/>
              </w:numPr>
              <w:rPr>
                <w:rFonts w:ascii="Arial" w:hAnsi="Arial" w:cs="Arial"/>
                <w:sz w:val="20"/>
              </w:rPr>
            </w:pPr>
            <w:r w:rsidRPr="009E1007">
              <w:rPr>
                <w:rFonts w:ascii="Arial" w:hAnsi="Arial" w:cs="Arial"/>
                <w:sz w:val="20"/>
              </w:rPr>
              <w:t>A3 staff is being filled with</w:t>
            </w:r>
            <w:r w:rsidR="00495274" w:rsidRPr="009E1007">
              <w:rPr>
                <w:rFonts w:ascii="Arial" w:hAnsi="Arial" w:cs="Arial"/>
                <w:sz w:val="20"/>
              </w:rPr>
              <w:t xml:space="preserve"> an FP Staff officer. As part of a deployable Wing headquarters, an A3 FP officer’s responsibility may include</w:t>
            </w:r>
            <w:r w:rsidR="007F6F9E" w:rsidRPr="009E1007">
              <w:rPr>
                <w:rFonts w:ascii="Arial" w:hAnsi="Arial" w:cs="Arial"/>
                <w:sz w:val="20"/>
              </w:rPr>
              <w:t>:</w:t>
            </w:r>
          </w:p>
          <w:p w14:paraId="577C8BBE" w14:textId="1CB3A4C6" w:rsidR="008C1FCB" w:rsidRPr="009E1007" w:rsidRDefault="008C1FCB" w:rsidP="008C1FCB">
            <w:pPr>
              <w:pStyle w:val="ListParagraph"/>
              <w:numPr>
                <w:ilvl w:val="0"/>
                <w:numId w:val="31"/>
              </w:numPr>
              <w:rPr>
                <w:rFonts w:ascii="Arial" w:hAnsi="Arial" w:cs="Arial"/>
                <w:sz w:val="20"/>
              </w:rPr>
            </w:pPr>
            <w:r w:rsidRPr="009E1007">
              <w:rPr>
                <w:rFonts w:ascii="Arial" w:hAnsi="Arial" w:cs="Arial"/>
                <w:sz w:val="20"/>
              </w:rPr>
              <w:t>Participating as a member of the installation’s Mission Area Working Group (MAWG), Threat Working Group (TWG), and Integrated Defense Council (IDC).</w:t>
            </w:r>
          </w:p>
          <w:p w14:paraId="4BA61EC6" w14:textId="6288D521" w:rsidR="005310C8" w:rsidRPr="009E1007" w:rsidRDefault="005310C8" w:rsidP="008C1FCB">
            <w:pPr>
              <w:pStyle w:val="ListParagraph"/>
              <w:numPr>
                <w:ilvl w:val="0"/>
                <w:numId w:val="31"/>
              </w:numPr>
              <w:rPr>
                <w:rFonts w:ascii="Arial" w:hAnsi="Arial" w:cs="Arial"/>
                <w:sz w:val="20"/>
              </w:rPr>
            </w:pPr>
            <w:r w:rsidRPr="009E1007">
              <w:rPr>
                <w:rFonts w:ascii="Arial" w:hAnsi="Arial" w:cs="Arial"/>
                <w:sz w:val="20"/>
              </w:rPr>
              <w:t xml:space="preserve">In preparation for a deployment or contingency exercise, coordinate with appropriate agencies to </w:t>
            </w:r>
            <w:proofErr w:type="gramStart"/>
            <w:r w:rsidRPr="009E1007">
              <w:rPr>
                <w:rFonts w:ascii="Arial" w:hAnsi="Arial" w:cs="Arial"/>
                <w:sz w:val="20"/>
              </w:rPr>
              <w:t>include:</w:t>
            </w:r>
            <w:proofErr w:type="gramEnd"/>
            <w:r w:rsidRPr="009E1007">
              <w:rPr>
                <w:rFonts w:ascii="Arial" w:hAnsi="Arial" w:cs="Arial"/>
                <w:sz w:val="20"/>
              </w:rPr>
              <w:t xml:space="preserve"> Geographic Combatant Command (GCC) FP staff, MAJCOM, Air Force Installation and Mission Support Center (AFIMSC), Air Force Security Forces Center (AFSFC), and Security Forces Squadron</w:t>
            </w:r>
          </w:p>
          <w:p w14:paraId="4637EB7C" w14:textId="6CEBD7E4" w:rsidR="00231667" w:rsidRDefault="00231667" w:rsidP="00231667">
            <w:pPr>
              <w:pStyle w:val="ListParagraph"/>
              <w:numPr>
                <w:ilvl w:val="0"/>
                <w:numId w:val="31"/>
              </w:numPr>
              <w:rPr>
                <w:rFonts w:ascii="Arial" w:hAnsi="Arial" w:cs="Arial"/>
                <w:sz w:val="20"/>
              </w:rPr>
            </w:pPr>
            <w:r w:rsidRPr="009E1007">
              <w:rPr>
                <w:rFonts w:ascii="Arial" w:hAnsi="Arial" w:cs="Arial"/>
                <w:sz w:val="20"/>
              </w:rPr>
              <w:t>Coordinate plans and orders for FP integration with wing’s Mission Generation Force Elements, Command and Control Force Elements, and Air Base Squadron.</w:t>
            </w:r>
          </w:p>
          <w:p w14:paraId="304AE7A0" w14:textId="330B281F" w:rsidR="001A472C" w:rsidRPr="001A472C" w:rsidRDefault="001A472C" w:rsidP="001A472C">
            <w:pPr>
              <w:pStyle w:val="ListParagraph"/>
              <w:numPr>
                <w:ilvl w:val="0"/>
                <w:numId w:val="31"/>
              </w:numPr>
              <w:rPr>
                <w:rFonts w:ascii="Arial" w:hAnsi="Arial" w:cs="Arial"/>
                <w:sz w:val="20"/>
              </w:rPr>
            </w:pPr>
            <w:r w:rsidRPr="001A472C">
              <w:rPr>
                <w:rFonts w:ascii="Arial" w:hAnsi="Arial" w:cs="Arial"/>
                <w:sz w:val="20"/>
              </w:rPr>
              <w:t>The Protection Division formalizes an office to integrate the Protection function at the Wing-level, will enable more effective decision making by the Wing Commander, and institutes a joint interoperable Protection integration point on a Wing A-Staff.</w:t>
            </w:r>
          </w:p>
          <w:p w14:paraId="44A49F1F" w14:textId="32427A1A" w:rsidR="001A472C" w:rsidRPr="001A472C" w:rsidRDefault="001A472C" w:rsidP="001A472C">
            <w:pPr>
              <w:pStyle w:val="ListParagraph"/>
              <w:numPr>
                <w:ilvl w:val="0"/>
                <w:numId w:val="31"/>
              </w:numPr>
              <w:rPr>
                <w:rFonts w:ascii="Arial" w:hAnsi="Arial" w:cs="Arial"/>
                <w:sz w:val="20"/>
              </w:rPr>
            </w:pPr>
            <w:r w:rsidRPr="001A472C">
              <w:rPr>
                <w:rFonts w:ascii="Arial" w:hAnsi="Arial" w:cs="Arial"/>
                <w:sz w:val="20"/>
              </w:rPr>
              <w:t>The Protection Division serves as an integrator of Protection functions across a Wing (including Contingency Locations). The Protection function integrates Base Defense, Force Protection, Law Enforcement, Explosive Ordnance Disposal (EOD), CBRN, Force Health Protection, Mission Assurance, Antiterrorism, and Information Security, etc. The Protection Division will deconflict roles and responsibilities for the Protection Executive Council, Protection Working Group, and Threat Working Group to incorporate inputs from all pertinent functions across a wing.</w:t>
            </w:r>
          </w:p>
          <w:p w14:paraId="7A79325D" w14:textId="78EE1BAD" w:rsidR="001A472C" w:rsidRPr="001A472C" w:rsidRDefault="001A472C" w:rsidP="001A472C">
            <w:pPr>
              <w:pStyle w:val="ListParagraph"/>
              <w:numPr>
                <w:ilvl w:val="0"/>
                <w:numId w:val="31"/>
              </w:numPr>
              <w:rPr>
                <w:rFonts w:ascii="Arial" w:hAnsi="Arial" w:cs="Arial"/>
                <w:sz w:val="20"/>
              </w:rPr>
            </w:pPr>
            <w:r w:rsidRPr="001A472C">
              <w:rPr>
                <w:rFonts w:ascii="Arial" w:hAnsi="Arial" w:cs="Arial"/>
                <w:sz w:val="20"/>
              </w:rPr>
              <w:t>The Protection Division coordinates with Commanders, program leads, and subject matter experts to provide analysis and recommendations across the Wing A-Staff concerning risks to the mission, Force Protection measures, vulnerability assessments, and resource allocation.</w:t>
            </w:r>
          </w:p>
          <w:p w14:paraId="168E0C47" w14:textId="20ECD45A" w:rsidR="001A472C" w:rsidRPr="001A472C" w:rsidRDefault="001A472C" w:rsidP="001A472C">
            <w:pPr>
              <w:pStyle w:val="ListParagraph"/>
              <w:numPr>
                <w:ilvl w:val="0"/>
                <w:numId w:val="31"/>
              </w:numPr>
              <w:rPr>
                <w:rFonts w:ascii="Arial" w:hAnsi="Arial" w:cs="Arial"/>
                <w:sz w:val="20"/>
              </w:rPr>
            </w:pPr>
            <w:r w:rsidRPr="001A472C">
              <w:rPr>
                <w:rFonts w:ascii="Arial" w:hAnsi="Arial" w:cs="Arial"/>
                <w:sz w:val="20"/>
              </w:rPr>
              <w:t>The Protection Division is responsible for integrating, coordinating, and synchronizing Protection tasks and activities.</w:t>
            </w:r>
          </w:p>
          <w:p w14:paraId="6279C83F" w14:textId="376F13AA" w:rsidR="001A472C" w:rsidRPr="001A472C" w:rsidRDefault="001A472C" w:rsidP="001A472C">
            <w:pPr>
              <w:pStyle w:val="ListParagraph"/>
              <w:numPr>
                <w:ilvl w:val="0"/>
                <w:numId w:val="31"/>
              </w:numPr>
              <w:rPr>
                <w:rFonts w:ascii="Arial" w:hAnsi="Arial" w:cs="Arial"/>
                <w:sz w:val="20"/>
              </w:rPr>
            </w:pPr>
            <w:r w:rsidRPr="001A472C">
              <w:rPr>
                <w:rFonts w:ascii="Arial" w:hAnsi="Arial" w:cs="Arial"/>
                <w:sz w:val="20"/>
              </w:rPr>
              <w:t>The Protection Division serves as an information conduit for the Joint Security Coordinator and higher headquarters Protection integrator.</w:t>
            </w:r>
          </w:p>
          <w:p w14:paraId="75040B86" w14:textId="59269937" w:rsidR="001A472C" w:rsidRPr="001A472C" w:rsidRDefault="001A472C" w:rsidP="001A472C">
            <w:pPr>
              <w:pStyle w:val="ListParagraph"/>
              <w:numPr>
                <w:ilvl w:val="0"/>
                <w:numId w:val="31"/>
              </w:numPr>
              <w:rPr>
                <w:rFonts w:ascii="Arial" w:hAnsi="Arial" w:cs="Arial"/>
                <w:sz w:val="20"/>
              </w:rPr>
            </w:pPr>
            <w:r w:rsidRPr="001A472C">
              <w:rPr>
                <w:rFonts w:ascii="Arial" w:hAnsi="Arial" w:cs="Arial"/>
                <w:sz w:val="20"/>
              </w:rPr>
              <w:t>The Protection Division supports processes to manage risk and identify security, protection, and risk management issues impacting the continued function and resilience of capabilities and assets related to mission execution.</w:t>
            </w:r>
          </w:p>
          <w:p w14:paraId="373B1070" w14:textId="398E19EF" w:rsidR="001A472C" w:rsidRPr="001A472C" w:rsidRDefault="001A472C" w:rsidP="001A472C">
            <w:pPr>
              <w:pStyle w:val="ListParagraph"/>
              <w:numPr>
                <w:ilvl w:val="0"/>
                <w:numId w:val="31"/>
              </w:numPr>
              <w:rPr>
                <w:rFonts w:ascii="Arial" w:hAnsi="Arial" w:cs="Arial"/>
                <w:sz w:val="20"/>
              </w:rPr>
            </w:pPr>
            <w:r w:rsidRPr="001A472C">
              <w:rPr>
                <w:rFonts w:ascii="Arial" w:hAnsi="Arial" w:cs="Arial"/>
                <w:sz w:val="20"/>
              </w:rPr>
              <w:t>The Protection Division coordinates the Protection Executive Council, Protection Working Group, and Threat Working Group.</w:t>
            </w:r>
          </w:p>
          <w:p w14:paraId="6FF25CCB" w14:textId="7513CE8E" w:rsidR="001A472C" w:rsidRPr="001A472C" w:rsidRDefault="001A472C" w:rsidP="001A472C">
            <w:pPr>
              <w:pStyle w:val="ListParagraph"/>
              <w:numPr>
                <w:ilvl w:val="0"/>
                <w:numId w:val="31"/>
              </w:numPr>
              <w:rPr>
                <w:rFonts w:ascii="Arial" w:hAnsi="Arial" w:cs="Arial"/>
                <w:sz w:val="20"/>
              </w:rPr>
            </w:pPr>
            <w:r w:rsidRPr="001A472C">
              <w:rPr>
                <w:rFonts w:ascii="Arial" w:hAnsi="Arial" w:cs="Arial"/>
                <w:sz w:val="20"/>
              </w:rPr>
              <w:t>The Protection Division consolidates Base Defense Night Orders, NOTAMs, FRAGOs, and higher headquarters guidance.</w:t>
            </w:r>
          </w:p>
          <w:p w14:paraId="3FDEDC38" w14:textId="4B5879B8" w:rsidR="001A472C" w:rsidRPr="001A472C" w:rsidRDefault="001A472C" w:rsidP="001A472C">
            <w:pPr>
              <w:pStyle w:val="ListParagraph"/>
              <w:numPr>
                <w:ilvl w:val="0"/>
                <w:numId w:val="31"/>
              </w:numPr>
              <w:rPr>
                <w:rFonts w:ascii="Arial" w:hAnsi="Arial" w:cs="Arial"/>
                <w:sz w:val="20"/>
              </w:rPr>
            </w:pPr>
            <w:r w:rsidRPr="001A472C">
              <w:rPr>
                <w:rFonts w:ascii="Arial" w:hAnsi="Arial" w:cs="Arial"/>
                <w:sz w:val="20"/>
              </w:rPr>
              <w:t>The Protection Division coordinates on Protection-related plans.</w:t>
            </w:r>
          </w:p>
          <w:p w14:paraId="20DDB48A" w14:textId="3814FA7B" w:rsidR="00F71FEF" w:rsidRPr="009E1007" w:rsidRDefault="001A472C" w:rsidP="001A472C">
            <w:pPr>
              <w:pStyle w:val="ListParagraph"/>
              <w:numPr>
                <w:ilvl w:val="0"/>
                <w:numId w:val="31"/>
              </w:numPr>
              <w:rPr>
                <w:rFonts w:ascii="Arial" w:hAnsi="Arial" w:cs="Arial"/>
                <w:sz w:val="20"/>
              </w:rPr>
            </w:pPr>
            <w:r w:rsidRPr="001A472C">
              <w:rPr>
                <w:rFonts w:ascii="Arial" w:hAnsi="Arial" w:cs="Arial"/>
                <w:sz w:val="20"/>
              </w:rPr>
              <w:t>Personnel assigned to the Protection Division should be familiar with Joint Publication 3-0, Joint Publication 3-10, and Joint Publication 3-33.  Additionally, Army Doctrine Publication 3-37 and Army Regulation 525-2 outline the Army’s concept of Protection.</w:t>
            </w:r>
          </w:p>
          <w:p w14:paraId="4350B1DC" w14:textId="68722DFB" w:rsidR="00BF4D52" w:rsidRPr="00BF4D52" w:rsidRDefault="00BF4D52" w:rsidP="00BF4D52">
            <w:pPr>
              <w:ind w:left="720"/>
              <w:rPr>
                <w:rFonts w:ascii="Arial" w:hAnsi="Arial" w:cs="Arial"/>
                <w:b/>
                <w:bCs/>
                <w:szCs w:val="24"/>
              </w:rPr>
            </w:pPr>
          </w:p>
          <w:p w14:paraId="13F1A088" w14:textId="33B79510" w:rsidR="00E20931" w:rsidRDefault="00901240" w:rsidP="00110759">
            <w:pPr>
              <w:rPr>
                <w:rFonts w:ascii="Arial" w:hAnsi="Arial" w:cs="Arial"/>
                <w:b/>
                <w:bCs/>
                <w:szCs w:val="24"/>
              </w:rPr>
            </w:pPr>
            <w:r>
              <w:rPr>
                <w:rFonts w:ascii="Arial" w:hAnsi="Arial" w:cs="Arial"/>
                <w:b/>
                <w:bCs/>
                <w:szCs w:val="24"/>
              </w:rPr>
              <w:t>SPECIALTY QUALIFICATIONS</w:t>
            </w:r>
            <w:r w:rsidRPr="00C879EA">
              <w:rPr>
                <w:rFonts w:ascii="Arial" w:hAnsi="Arial" w:cs="Arial"/>
                <w:b/>
                <w:bCs/>
                <w:szCs w:val="24"/>
              </w:rPr>
              <w:t>:</w:t>
            </w:r>
            <w:r w:rsidR="00E20931">
              <w:rPr>
                <w:rFonts w:ascii="Arial" w:hAnsi="Arial" w:cs="Arial"/>
                <w:b/>
                <w:bCs/>
                <w:szCs w:val="24"/>
              </w:rPr>
              <w:t xml:space="preserve"> While this is not a new commissioning opportunity, applicant must still be compliant with the requirements for career field entry</w:t>
            </w:r>
            <w:r w:rsidR="00110759">
              <w:rPr>
                <w:rFonts w:ascii="Arial" w:hAnsi="Arial" w:cs="Arial"/>
                <w:b/>
                <w:bCs/>
                <w:szCs w:val="24"/>
              </w:rPr>
              <w:t xml:space="preserve"> below.</w:t>
            </w:r>
          </w:p>
          <w:p w14:paraId="4DDA80C1" w14:textId="37A8473E" w:rsidR="001F4407" w:rsidRPr="00E20931" w:rsidRDefault="001F4407" w:rsidP="00E20931">
            <w:pPr>
              <w:ind w:left="360"/>
              <w:rPr>
                <w:rFonts w:ascii="Arial" w:hAnsi="Arial" w:cs="Arial"/>
                <w:b/>
                <w:bCs/>
                <w:szCs w:val="24"/>
              </w:rPr>
            </w:pPr>
          </w:p>
          <w:p w14:paraId="636C69CE" w14:textId="77777777" w:rsidR="00110759" w:rsidRPr="00110759" w:rsidRDefault="00110759" w:rsidP="00110759">
            <w:pPr>
              <w:pStyle w:val="ListParagraph"/>
              <w:numPr>
                <w:ilvl w:val="0"/>
                <w:numId w:val="30"/>
              </w:numPr>
              <w:rPr>
                <w:rFonts w:ascii="Arial" w:hAnsi="Arial" w:cs="Arial"/>
                <w:sz w:val="20"/>
              </w:rPr>
            </w:pPr>
            <w:r w:rsidRPr="00110759">
              <w:rPr>
                <w:rFonts w:ascii="Arial" w:hAnsi="Arial" w:cs="Arial"/>
                <w:sz w:val="20"/>
              </w:rPr>
              <w:t>3.1. Knowledge. Knowledge is mandatory of: Air Force SF programs and management functions, such as installation security measures; security concepts for nuclear and conventional weapon systems and resources; integrated defense, vulnerability assessment and mitigation; police services including law enforcement, traffic management, confrontation management, investigations, and military working dog utilization; programming and budgeting procedures; information security concepts; principles of deployment, operational capabilities, limitations, and vulnerabilities; basic security equipment capabilities; combat arms training and maintenance; employment and operator maintenance of assigned weapons, and IDRMP.</w:t>
            </w:r>
          </w:p>
          <w:p w14:paraId="1E9F5E14" w14:textId="77777777" w:rsidR="00110759" w:rsidRPr="00110759" w:rsidRDefault="00110759" w:rsidP="00110759">
            <w:pPr>
              <w:pStyle w:val="ListParagraph"/>
              <w:numPr>
                <w:ilvl w:val="0"/>
                <w:numId w:val="30"/>
              </w:numPr>
              <w:rPr>
                <w:rFonts w:ascii="Arial" w:hAnsi="Arial" w:cs="Arial"/>
                <w:sz w:val="20"/>
              </w:rPr>
            </w:pPr>
            <w:r w:rsidRPr="00110759">
              <w:rPr>
                <w:rFonts w:ascii="Arial" w:hAnsi="Arial" w:cs="Arial"/>
                <w:sz w:val="20"/>
              </w:rPr>
              <w:t xml:space="preserve">3.5.1. </w:t>
            </w:r>
            <w:r w:rsidRPr="009E7B8C">
              <w:rPr>
                <w:rFonts w:ascii="Arial" w:hAnsi="Arial" w:cs="Arial"/>
                <w:b/>
                <w:bCs/>
                <w:sz w:val="20"/>
              </w:rPr>
              <w:t>For entry into this specialty, accessions must be screened for eligibility and meet the following requirements:</w:t>
            </w:r>
          </w:p>
          <w:p w14:paraId="62E8E88D" w14:textId="77777777" w:rsidR="00110759" w:rsidRPr="00110759" w:rsidRDefault="00110759" w:rsidP="00110759">
            <w:pPr>
              <w:pStyle w:val="ListParagraph"/>
              <w:numPr>
                <w:ilvl w:val="0"/>
                <w:numId w:val="30"/>
              </w:numPr>
              <w:rPr>
                <w:rFonts w:ascii="Arial" w:hAnsi="Arial" w:cs="Arial"/>
                <w:sz w:val="20"/>
              </w:rPr>
            </w:pPr>
            <w:r w:rsidRPr="00110759">
              <w:rPr>
                <w:rFonts w:ascii="Arial" w:hAnsi="Arial" w:cs="Arial"/>
                <w:sz w:val="20"/>
              </w:rPr>
              <w:t>3.5.1.1. Normal color vision as defined in AFI 48-123, Medical Examinations and Standards.</w:t>
            </w:r>
          </w:p>
          <w:p w14:paraId="1C2E4769" w14:textId="77777777" w:rsidR="00110759" w:rsidRPr="00110759" w:rsidRDefault="00110759" w:rsidP="00110759">
            <w:pPr>
              <w:pStyle w:val="ListParagraph"/>
              <w:numPr>
                <w:ilvl w:val="0"/>
                <w:numId w:val="30"/>
              </w:numPr>
              <w:rPr>
                <w:rFonts w:ascii="Arial" w:hAnsi="Arial" w:cs="Arial"/>
                <w:sz w:val="20"/>
              </w:rPr>
            </w:pPr>
            <w:r w:rsidRPr="00110759">
              <w:rPr>
                <w:rFonts w:ascii="Arial" w:hAnsi="Arial" w:cs="Arial"/>
                <w:sz w:val="20"/>
              </w:rPr>
              <w:t>3.5.1.2. No history of excessive alcohol use or been arrested in the past two years for two or more alcohol related incidents regardless of disposition, except when found not guilty.</w:t>
            </w:r>
          </w:p>
          <w:p w14:paraId="367646FC" w14:textId="77777777" w:rsidR="00110759" w:rsidRPr="00110759" w:rsidRDefault="00110759" w:rsidP="00110759">
            <w:pPr>
              <w:pStyle w:val="ListParagraph"/>
              <w:numPr>
                <w:ilvl w:val="0"/>
                <w:numId w:val="30"/>
              </w:numPr>
              <w:rPr>
                <w:rFonts w:ascii="Arial" w:hAnsi="Arial" w:cs="Arial"/>
                <w:sz w:val="20"/>
              </w:rPr>
            </w:pPr>
            <w:r w:rsidRPr="00110759">
              <w:rPr>
                <w:rFonts w:ascii="Arial" w:hAnsi="Arial" w:cs="Arial"/>
                <w:sz w:val="20"/>
              </w:rPr>
              <w:t xml:space="preserve">3.5.1.3. Must not have used a substance (sniffing/huffing) to obtain an altered conscious state from aerosol spray, lighter fluid, </w:t>
            </w:r>
            <w:proofErr w:type="spellStart"/>
            <w:r w:rsidRPr="00110759">
              <w:rPr>
                <w:rFonts w:ascii="Arial" w:hAnsi="Arial" w:cs="Arial"/>
                <w:sz w:val="20"/>
              </w:rPr>
              <w:t>petro</w:t>
            </w:r>
            <w:proofErr w:type="spellEnd"/>
            <w:r w:rsidRPr="00110759">
              <w:rPr>
                <w:rFonts w:ascii="Arial" w:hAnsi="Arial" w:cs="Arial"/>
                <w:sz w:val="20"/>
              </w:rPr>
              <w:t xml:space="preserve"> chemical, adhesives, Freon, or any other chemical for a purpose not intended for use.</w:t>
            </w:r>
          </w:p>
          <w:p w14:paraId="728E0218" w14:textId="77777777" w:rsidR="00110759" w:rsidRPr="00110759" w:rsidRDefault="00110759" w:rsidP="00110759">
            <w:pPr>
              <w:pStyle w:val="ListParagraph"/>
              <w:numPr>
                <w:ilvl w:val="0"/>
                <w:numId w:val="30"/>
              </w:numPr>
              <w:rPr>
                <w:rFonts w:ascii="Arial" w:hAnsi="Arial" w:cs="Arial"/>
                <w:sz w:val="20"/>
              </w:rPr>
            </w:pPr>
            <w:r w:rsidRPr="00110759">
              <w:rPr>
                <w:rFonts w:ascii="Arial" w:hAnsi="Arial" w:cs="Arial"/>
                <w:sz w:val="20"/>
              </w:rPr>
              <w:lastRenderedPageBreak/>
              <w:t>3.5.1.4. No more than one active wage garnishment for delinquency.</w:t>
            </w:r>
          </w:p>
          <w:p w14:paraId="4CF336AC" w14:textId="77777777" w:rsidR="00110759" w:rsidRPr="00110759" w:rsidRDefault="00110759" w:rsidP="00110759">
            <w:pPr>
              <w:pStyle w:val="ListParagraph"/>
              <w:numPr>
                <w:ilvl w:val="0"/>
                <w:numId w:val="30"/>
              </w:numPr>
              <w:rPr>
                <w:rFonts w:ascii="Arial" w:hAnsi="Arial" w:cs="Arial"/>
                <w:sz w:val="20"/>
              </w:rPr>
            </w:pPr>
            <w:r w:rsidRPr="00110759">
              <w:rPr>
                <w:rFonts w:ascii="Arial" w:hAnsi="Arial" w:cs="Arial"/>
                <w:sz w:val="20"/>
              </w:rPr>
              <w:t>3.5.1.5. No more than two delinquent charge off/collection (&gt;= 30 days) payments within last two years.</w:t>
            </w:r>
          </w:p>
          <w:p w14:paraId="29854A50" w14:textId="77777777" w:rsidR="00110759" w:rsidRPr="00110759" w:rsidRDefault="00110759" w:rsidP="00110759">
            <w:pPr>
              <w:pStyle w:val="ListParagraph"/>
              <w:numPr>
                <w:ilvl w:val="0"/>
                <w:numId w:val="30"/>
              </w:numPr>
              <w:rPr>
                <w:rFonts w:ascii="Arial" w:hAnsi="Arial" w:cs="Arial"/>
                <w:sz w:val="20"/>
              </w:rPr>
            </w:pPr>
            <w:r w:rsidRPr="00110759">
              <w:rPr>
                <w:rFonts w:ascii="Arial" w:hAnsi="Arial" w:cs="Arial"/>
                <w:sz w:val="20"/>
              </w:rPr>
              <w:t>3.5.1.6. Within three years prior to entry into military service, not have been terminated from civilian employment more than twice for reasons of misconduct, theft, or alcohol use.</w:t>
            </w:r>
          </w:p>
          <w:p w14:paraId="1C7B5CFD" w14:textId="5964F18C" w:rsidR="00E85711" w:rsidRPr="00E85711" w:rsidRDefault="00110759" w:rsidP="00110759">
            <w:pPr>
              <w:pStyle w:val="ListParagraph"/>
              <w:numPr>
                <w:ilvl w:val="0"/>
                <w:numId w:val="30"/>
              </w:numPr>
              <w:rPr>
                <w:rFonts w:ascii="Arial" w:hAnsi="Arial" w:cs="Arial"/>
                <w:sz w:val="20"/>
              </w:rPr>
            </w:pPr>
            <w:r w:rsidRPr="00110759">
              <w:rPr>
                <w:rFonts w:ascii="Arial" w:hAnsi="Arial" w:cs="Arial"/>
                <w:sz w:val="20"/>
              </w:rPr>
              <w:t xml:space="preserve">3.5.1.7. No record of sleep disorders to include, but not limited to, sleep apnea, insomnia, hypersomnia, narcolepsy, or restless leg syndrome. </w:t>
            </w:r>
            <w:r w:rsidR="00E85711" w:rsidRPr="00E85711">
              <w:rPr>
                <w:rFonts w:ascii="Arial" w:hAnsi="Arial" w:cs="Arial"/>
                <w:sz w:val="20"/>
              </w:rPr>
              <w:t xml:space="preserve">3.5.1.8. No current diagnosis of </w:t>
            </w:r>
            <w:proofErr w:type="gramStart"/>
            <w:r w:rsidR="00E85711" w:rsidRPr="00E85711">
              <w:rPr>
                <w:rFonts w:ascii="Arial" w:hAnsi="Arial" w:cs="Arial"/>
                <w:sz w:val="20"/>
              </w:rPr>
              <w:t>Attention Deficit Disorder</w:t>
            </w:r>
            <w:proofErr w:type="gramEnd"/>
            <w:r w:rsidR="00E85711" w:rsidRPr="00E85711">
              <w:rPr>
                <w:rFonts w:ascii="Arial" w:hAnsi="Arial" w:cs="Arial"/>
                <w:sz w:val="20"/>
              </w:rPr>
              <w:t>/Attention Deficit Hyperactivity Disorder or perceptual or learning disorder(s), with no use of medication(s) to treat same in the last 12 months.</w:t>
            </w:r>
          </w:p>
          <w:p w14:paraId="43AB1C0B" w14:textId="77777777" w:rsidR="00E85711" w:rsidRPr="00E85711" w:rsidRDefault="00E85711" w:rsidP="00E85711">
            <w:pPr>
              <w:pStyle w:val="ListParagraph"/>
              <w:numPr>
                <w:ilvl w:val="0"/>
                <w:numId w:val="30"/>
              </w:numPr>
              <w:rPr>
                <w:rFonts w:ascii="Arial" w:hAnsi="Arial" w:cs="Arial"/>
                <w:sz w:val="20"/>
              </w:rPr>
            </w:pPr>
            <w:r w:rsidRPr="00E85711">
              <w:rPr>
                <w:rFonts w:ascii="Arial" w:hAnsi="Arial" w:cs="Arial"/>
                <w:sz w:val="20"/>
              </w:rPr>
              <w:t xml:space="preserve">3.5.1.9. No history of any of the Bipolar and Related Disorders, Depressive Disorders, or </w:t>
            </w:r>
            <w:proofErr w:type="gramStart"/>
            <w:r w:rsidRPr="00E85711">
              <w:rPr>
                <w:rFonts w:ascii="Arial" w:hAnsi="Arial" w:cs="Arial"/>
                <w:sz w:val="20"/>
              </w:rPr>
              <w:t>Anxiety Disorders</w:t>
            </w:r>
            <w:proofErr w:type="gramEnd"/>
            <w:r w:rsidRPr="00E85711">
              <w:rPr>
                <w:rFonts w:ascii="Arial" w:hAnsi="Arial" w:cs="Arial"/>
                <w:sz w:val="20"/>
              </w:rPr>
              <w:t>.</w:t>
            </w:r>
          </w:p>
          <w:p w14:paraId="165FAC70" w14:textId="77777777" w:rsidR="00E85711" w:rsidRPr="00E85711" w:rsidRDefault="00E85711" w:rsidP="00E85711">
            <w:pPr>
              <w:pStyle w:val="ListParagraph"/>
              <w:numPr>
                <w:ilvl w:val="0"/>
                <w:numId w:val="30"/>
              </w:numPr>
              <w:rPr>
                <w:rFonts w:ascii="Arial" w:hAnsi="Arial" w:cs="Arial"/>
                <w:sz w:val="20"/>
              </w:rPr>
            </w:pPr>
            <w:r w:rsidRPr="00E85711">
              <w:rPr>
                <w:rFonts w:ascii="Arial" w:hAnsi="Arial" w:cs="Arial"/>
                <w:sz w:val="20"/>
              </w:rPr>
              <w:t>3.5.2. For entry, award and retention of this AFSC, the following are mandatory:</w:t>
            </w:r>
          </w:p>
          <w:p w14:paraId="6F670160" w14:textId="77777777" w:rsidR="00E85711" w:rsidRPr="00E85711" w:rsidRDefault="00E85711" w:rsidP="00E85711">
            <w:pPr>
              <w:pStyle w:val="ListParagraph"/>
              <w:numPr>
                <w:ilvl w:val="0"/>
                <w:numId w:val="30"/>
              </w:numPr>
              <w:rPr>
                <w:rFonts w:ascii="Arial" w:hAnsi="Arial" w:cs="Arial"/>
                <w:sz w:val="20"/>
              </w:rPr>
            </w:pPr>
            <w:r w:rsidRPr="00E85711">
              <w:rPr>
                <w:rFonts w:ascii="Arial" w:hAnsi="Arial" w:cs="Arial"/>
                <w:sz w:val="20"/>
              </w:rPr>
              <w:t>3.5.2.1. No recorded evidence of personality disorder that negatively affects duty performance.</w:t>
            </w:r>
          </w:p>
          <w:p w14:paraId="34499F56" w14:textId="77777777" w:rsidR="00C879EA" w:rsidRDefault="00E85711" w:rsidP="00E85711">
            <w:pPr>
              <w:pStyle w:val="ListParagraph"/>
              <w:numPr>
                <w:ilvl w:val="0"/>
                <w:numId w:val="30"/>
              </w:numPr>
              <w:rPr>
                <w:rFonts w:ascii="Arial" w:hAnsi="Arial" w:cs="Arial"/>
                <w:sz w:val="20"/>
              </w:rPr>
            </w:pPr>
            <w:r w:rsidRPr="00E85711">
              <w:rPr>
                <w:rFonts w:ascii="Arial" w:hAnsi="Arial" w:cs="Arial"/>
                <w:sz w:val="20"/>
              </w:rPr>
              <w:t>3.5.2.1.1. Must not have a sustained or untreatable emotional instability to include depression or suicidal ideations.</w:t>
            </w:r>
          </w:p>
          <w:p w14:paraId="0E3E7287"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3.5.2.1.2. Must not have a record of suicidal attempts, gestures, threats or history of self-mutilation.</w:t>
            </w:r>
          </w:p>
          <w:p w14:paraId="0CBC55AD"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3.5.2.2. Distance visual acuity correctable to 20/20 in one eye and 20/30 in the other.</w:t>
            </w:r>
          </w:p>
          <w:p w14:paraId="302F7CE7"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3.5.3.3. Qualification for arming, suitability to arm, or suitability under the Personnel Reliability Assurance Program IAW AFI 31-117,</w:t>
            </w:r>
          </w:p>
          <w:p w14:paraId="28D78675"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Arming and Use of Force by Air Force Personnel.</w:t>
            </w:r>
          </w:p>
          <w:p w14:paraId="6F4DF67D"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3.5.2.4. Never been convicted by a general, special, or summary courts-martial.</w:t>
            </w:r>
          </w:p>
          <w:p w14:paraId="1CF61E43"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3.5.2.5. Never received non-judicial punishment under the UCMJ for offenses involving substantiated drug abuse as defined in AFI 44-121, Alcohol and Drug Abuse Prevention and Treatment (ADAPT) Program.</w:t>
            </w:r>
          </w:p>
          <w:p w14:paraId="28F3A5C4"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3.5.2.6. Never been diagnosed with a severe substance use disorder by a certified medical provider.</w:t>
            </w:r>
          </w:p>
          <w:p w14:paraId="262B173D"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3.5.2.7. Never received non-judicial punishment for acts of larceny, wrongful appropriation, robbery, burglary, housebreaking, misconduct in combat as defined in UCMJ articles 99-106, or any act that harms or has the potential to harm the physical safety or well- being of animals to include Military Working Dogs.</w:t>
            </w:r>
          </w:p>
          <w:p w14:paraId="5E273A21"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3.5.2.8. Never have been convicted by a civilian court of a Category 1 or 2 offense. Conviction of Category 3 offenses are not acceptable for entry into the AFSC. After award of the AFSC, conviction of Category 3 offenses are grounds for withdrawal of the AFSC if deemed appropriate by the commander. Category 4 traffic offenses alone are not disqualifying. Offenses are described and listed in AFI 36-2002, Regular Air Force and Special Category Accessions, Uniform Guide List of Typical Offenses.</w:t>
            </w:r>
          </w:p>
          <w:p w14:paraId="21EDDBF5"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3.5.2.9. No speech disorder or noticeable communication deficiency as defined in AFI 48-123.</w:t>
            </w:r>
          </w:p>
          <w:p w14:paraId="3D1C02EC"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3.5.2.10. Must possess a valid state driver’s license to operate government motor vehicles IAW AFI 24-301, Vehicle Operations.</w:t>
            </w:r>
          </w:p>
          <w:p w14:paraId="76A8E50F"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3.5.2.11. No diagnosed fear of heights or confined spaces.</w:t>
            </w:r>
          </w:p>
          <w:p w14:paraId="48685BAC"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3.5.2.12. No documented record of gang affiliation.</w:t>
            </w:r>
          </w:p>
          <w:p w14:paraId="6691ACA0"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3.5.2.13. No fear working around nuclear weapons or components, nor have an identifiable negative opinion of the role of nuclear weapons in our nation’s strategic deterrent mission.</w:t>
            </w:r>
          </w:p>
          <w:p w14:paraId="7D98597A"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3.5.2.14. Must not have used/distributed/manufactured illicit narcotics as defined in schedule I/II, used a drug that can cause a flashback, or been arrested for narcotics in schedules I through V as listed in 21 USC §812. Exclude use of marijuana, hashish, or other cannabis-based products for entry unless that use resulted in the documentation of a use disorder by a credentialed medical provider.</w:t>
            </w:r>
          </w:p>
          <w:p w14:paraId="58AD97FA"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3.5.2.15. Never failed (or failed to participate in) prescribed rehabilitation program or treatment regimen after being diagnosed by a certified medical provider with an alcohol use disorder.</w:t>
            </w:r>
          </w:p>
          <w:p w14:paraId="16AC3900"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3.5.3. For award and retention of these AFSCs, must maintain local network access IAW AFI 17-130, Cybersecurity Program Management and AFMAN 17-1301, Computer Security.</w:t>
            </w:r>
          </w:p>
          <w:p w14:paraId="7694C44B" w14:textId="1FBE2119" w:rsidR="00972BD6" w:rsidRPr="0012347D" w:rsidRDefault="00972BD6" w:rsidP="00972BD6">
            <w:pPr>
              <w:pStyle w:val="ListParagraph"/>
              <w:numPr>
                <w:ilvl w:val="0"/>
                <w:numId w:val="30"/>
              </w:numPr>
              <w:rPr>
                <w:rFonts w:ascii="Arial" w:hAnsi="Arial" w:cs="Arial"/>
                <w:sz w:val="20"/>
              </w:rPr>
            </w:pPr>
            <w:r w:rsidRPr="00972BD6">
              <w:rPr>
                <w:rFonts w:ascii="Arial" w:hAnsi="Arial" w:cs="Arial"/>
                <w:sz w:val="20"/>
              </w:rPr>
              <w:t>3.5.4. Specialty requires routine access to Tier 3 (T3) information, systems or similar classified environments. For award and retention of AFSCs 31PX, completion of a current T3 Investigation IAW DoDM 5200.02_AFMAN 16-1405, Air Force Personnel Security Program.</w:t>
            </w:r>
          </w:p>
        </w:tc>
      </w:tr>
      <w:tr w:rsidR="00C879EA" w:rsidRPr="007D4769" w14:paraId="646DC26F" w14:textId="77777777" w:rsidTr="003B268F">
        <w:trPr>
          <w:trHeight w:val="1008"/>
        </w:trPr>
        <w:tc>
          <w:tcPr>
            <w:tcW w:w="11299" w:type="dxa"/>
            <w:gridSpan w:val="5"/>
            <w:tcBorders>
              <w:top w:val="single" w:sz="18" w:space="0" w:color="auto"/>
              <w:left w:val="single" w:sz="18" w:space="0" w:color="auto"/>
              <w:bottom w:val="single" w:sz="18" w:space="0" w:color="auto"/>
              <w:right w:val="single" w:sz="18" w:space="0" w:color="auto"/>
            </w:tcBorders>
          </w:tcPr>
          <w:p w14:paraId="79E85C90" w14:textId="77777777" w:rsidR="0059639F" w:rsidRPr="00F3194A" w:rsidRDefault="0059639F" w:rsidP="0059639F">
            <w:pPr>
              <w:rPr>
                <w:rFonts w:ascii="Arial" w:hAnsi="Arial" w:cs="Arial"/>
                <w:b/>
                <w:snapToGrid w:val="0"/>
                <w:color w:val="000000"/>
                <w:szCs w:val="24"/>
              </w:rPr>
            </w:pPr>
            <w:r>
              <w:rPr>
                <w:rFonts w:ascii="Arial" w:hAnsi="Arial" w:cs="Arial"/>
                <w:b/>
                <w:snapToGrid w:val="0"/>
                <w:color w:val="000000"/>
                <w:szCs w:val="24"/>
              </w:rPr>
              <w:lastRenderedPageBreak/>
              <w:t>SELECTION BOARD:</w:t>
            </w:r>
          </w:p>
          <w:p w14:paraId="6234048F" w14:textId="5A187E64" w:rsidR="0059639F" w:rsidRDefault="0059639F" w:rsidP="0059639F">
            <w:pPr>
              <w:rPr>
                <w:rFonts w:ascii="Arial" w:hAnsi="Arial" w:cs="Arial"/>
                <w:b/>
                <w:snapToGrid w:val="0"/>
                <w:color w:val="000000"/>
                <w:sz w:val="20"/>
              </w:rPr>
            </w:pPr>
            <w:r w:rsidRPr="00C5023A">
              <w:rPr>
                <w:rFonts w:ascii="Arial" w:hAnsi="Arial" w:cs="Arial"/>
                <w:bCs/>
                <w:snapToGrid w:val="0"/>
                <w:color w:val="000000"/>
                <w:sz w:val="20"/>
              </w:rPr>
              <w:t xml:space="preserve">A selection board will convene to interview all qualified applicants. </w:t>
            </w:r>
            <w:r w:rsidRPr="00E05437">
              <w:rPr>
                <w:rFonts w:ascii="Arial" w:hAnsi="Arial" w:cs="Arial"/>
                <w:bCs/>
                <w:snapToGrid w:val="0"/>
                <w:color w:val="000000"/>
                <w:sz w:val="20"/>
              </w:rPr>
              <w:t>Applicants must be available for an interview. Applications will be reviewed</w:t>
            </w:r>
            <w:r>
              <w:rPr>
                <w:rFonts w:ascii="Arial" w:hAnsi="Arial" w:cs="Arial"/>
                <w:bCs/>
                <w:snapToGrid w:val="0"/>
                <w:color w:val="000000"/>
                <w:sz w:val="20"/>
              </w:rPr>
              <w:t xml:space="preserve"> </w:t>
            </w:r>
            <w:r w:rsidRPr="00E05437">
              <w:rPr>
                <w:rFonts w:ascii="Arial" w:hAnsi="Arial" w:cs="Arial"/>
                <w:bCs/>
                <w:snapToGrid w:val="0"/>
                <w:color w:val="000000"/>
                <w:sz w:val="20"/>
              </w:rPr>
              <w:t xml:space="preserve">and qualified applicants will be </w:t>
            </w:r>
            <w:r w:rsidRPr="00C5023A">
              <w:rPr>
                <w:rFonts w:ascii="Arial" w:hAnsi="Arial" w:cs="Arial"/>
                <w:bCs/>
                <w:snapToGrid w:val="0"/>
                <w:color w:val="000000"/>
                <w:sz w:val="20"/>
              </w:rPr>
              <w:t>informed either in writing or</w:t>
            </w:r>
            <w:r>
              <w:rPr>
                <w:rFonts w:ascii="Arial" w:hAnsi="Arial" w:cs="Arial"/>
                <w:bCs/>
                <w:snapToGrid w:val="0"/>
                <w:color w:val="000000"/>
                <w:sz w:val="20"/>
              </w:rPr>
              <w:t xml:space="preserve"> </w:t>
            </w:r>
            <w:r w:rsidRPr="00C5023A">
              <w:rPr>
                <w:rFonts w:ascii="Arial" w:hAnsi="Arial" w:cs="Arial"/>
                <w:bCs/>
                <w:snapToGrid w:val="0"/>
                <w:color w:val="000000"/>
                <w:sz w:val="20"/>
              </w:rPr>
              <w:t>telephonically, of the date and time to appear.</w:t>
            </w:r>
            <w:r>
              <w:rPr>
                <w:rFonts w:ascii="Arial" w:hAnsi="Arial" w:cs="Arial"/>
                <w:bCs/>
                <w:snapToGrid w:val="0"/>
                <w:color w:val="000000"/>
                <w:sz w:val="20"/>
              </w:rPr>
              <w:t xml:space="preserve"> </w:t>
            </w:r>
            <w:r w:rsidRPr="00106F94">
              <w:rPr>
                <w:rFonts w:ascii="Arial" w:hAnsi="Arial" w:cs="Arial"/>
                <w:b/>
                <w:snapToGrid w:val="0"/>
                <w:color w:val="000000"/>
                <w:sz w:val="20"/>
              </w:rPr>
              <w:t>The S</w:t>
            </w:r>
            <w:r w:rsidRPr="00010916">
              <w:rPr>
                <w:rFonts w:ascii="Arial" w:hAnsi="Arial" w:cs="Arial"/>
                <w:b/>
                <w:snapToGrid w:val="0"/>
                <w:color w:val="000000"/>
                <w:sz w:val="20"/>
              </w:rPr>
              <w:t>electing Official is</w:t>
            </w:r>
            <w:r>
              <w:rPr>
                <w:rFonts w:ascii="Arial" w:hAnsi="Arial" w:cs="Arial"/>
                <w:b/>
                <w:snapToGrid w:val="0"/>
                <w:color w:val="000000"/>
                <w:sz w:val="20"/>
              </w:rPr>
              <w:t xml:space="preserve"> </w:t>
            </w:r>
            <w:r w:rsidR="00F13E3A">
              <w:rPr>
                <w:rFonts w:ascii="Arial" w:hAnsi="Arial" w:cs="Arial"/>
                <w:b/>
                <w:snapToGrid w:val="0"/>
                <w:color w:val="000000"/>
                <w:sz w:val="20"/>
              </w:rPr>
              <w:t xml:space="preserve">Lt Col </w:t>
            </w:r>
            <w:proofErr w:type="spellStart"/>
            <w:r w:rsidR="00F13E3A">
              <w:rPr>
                <w:rFonts w:ascii="Arial" w:hAnsi="Arial" w:cs="Arial"/>
                <w:b/>
                <w:snapToGrid w:val="0"/>
                <w:color w:val="000000"/>
                <w:sz w:val="20"/>
              </w:rPr>
              <w:t>Anduena</w:t>
            </w:r>
            <w:proofErr w:type="spellEnd"/>
            <w:r w:rsidR="00F13E3A">
              <w:rPr>
                <w:rFonts w:ascii="Arial" w:hAnsi="Arial" w:cs="Arial"/>
                <w:b/>
                <w:snapToGrid w:val="0"/>
                <w:color w:val="000000"/>
                <w:sz w:val="20"/>
              </w:rPr>
              <w:t xml:space="preserve"> Cake-Squires</w:t>
            </w:r>
            <w:r w:rsidR="00F13E3A" w:rsidRPr="00010916">
              <w:rPr>
                <w:rFonts w:ascii="Arial" w:hAnsi="Arial" w:cs="Arial"/>
                <w:b/>
                <w:snapToGrid w:val="0"/>
                <w:color w:val="000000"/>
                <w:sz w:val="20"/>
              </w:rPr>
              <w:t xml:space="preserve">, </w:t>
            </w:r>
            <w:r w:rsidR="00F13E3A">
              <w:rPr>
                <w:rFonts w:ascii="Arial" w:hAnsi="Arial" w:cs="Arial"/>
                <w:b/>
                <w:snapToGrid w:val="0"/>
                <w:color w:val="000000"/>
                <w:sz w:val="20"/>
              </w:rPr>
              <w:t>105</w:t>
            </w:r>
            <w:r w:rsidR="00F13E3A" w:rsidRPr="00010916">
              <w:rPr>
                <w:rFonts w:ascii="Arial" w:hAnsi="Arial" w:cs="Arial"/>
                <w:b/>
                <w:snapToGrid w:val="0"/>
                <w:color w:val="000000"/>
                <w:sz w:val="20"/>
              </w:rPr>
              <w:t xml:space="preserve">th </w:t>
            </w:r>
            <w:r w:rsidR="00F13E3A">
              <w:rPr>
                <w:rFonts w:ascii="Arial" w:hAnsi="Arial" w:cs="Arial"/>
                <w:b/>
                <w:snapToGrid w:val="0"/>
                <w:color w:val="000000"/>
                <w:sz w:val="20"/>
              </w:rPr>
              <w:t>AW/CCE</w:t>
            </w:r>
            <w:r w:rsidRPr="00010916">
              <w:rPr>
                <w:rFonts w:ascii="Arial" w:hAnsi="Arial" w:cs="Arial"/>
                <w:b/>
                <w:snapToGrid w:val="0"/>
                <w:color w:val="000000"/>
                <w:sz w:val="20"/>
              </w:rPr>
              <w:t>.</w:t>
            </w:r>
          </w:p>
          <w:p w14:paraId="009FD2B8" w14:textId="77777777" w:rsidR="0059639F" w:rsidRDefault="0059639F" w:rsidP="0059639F">
            <w:pPr>
              <w:rPr>
                <w:rFonts w:ascii="Arial" w:hAnsi="Arial" w:cs="Arial"/>
                <w:b/>
                <w:snapToGrid w:val="0"/>
                <w:color w:val="000000"/>
                <w:sz w:val="20"/>
              </w:rPr>
            </w:pPr>
          </w:p>
          <w:p w14:paraId="5B79A2F7" w14:textId="44F79CC0" w:rsidR="00C211B1" w:rsidRPr="00106F94" w:rsidRDefault="0059639F" w:rsidP="0059639F">
            <w:pPr>
              <w:rPr>
                <w:rFonts w:ascii="Arial" w:hAnsi="Arial" w:cs="Arial"/>
                <w:bCs/>
                <w:snapToGrid w:val="0"/>
                <w:color w:val="000000"/>
                <w:sz w:val="20"/>
              </w:rPr>
            </w:pPr>
            <w:proofErr w:type="spellStart"/>
            <w:r>
              <w:rPr>
                <w:rFonts w:ascii="Arial" w:hAnsi="Arial" w:cs="Arial"/>
                <w:b/>
                <w:snapToGrid w:val="0"/>
                <w:color w:val="000000"/>
                <w:sz w:val="20"/>
              </w:rPr>
              <w:t>Inquires</w:t>
            </w:r>
            <w:proofErr w:type="spellEnd"/>
            <w:r>
              <w:rPr>
                <w:rFonts w:ascii="Arial" w:hAnsi="Arial" w:cs="Arial"/>
                <w:b/>
                <w:snapToGrid w:val="0"/>
                <w:color w:val="000000"/>
                <w:sz w:val="20"/>
              </w:rPr>
              <w:t xml:space="preserve"> about this position may be directed to the selecting official at 845-563-200</w:t>
            </w:r>
            <w:r w:rsidR="00803269">
              <w:rPr>
                <w:rFonts w:ascii="Arial" w:hAnsi="Arial" w:cs="Arial"/>
                <w:b/>
                <w:snapToGrid w:val="0"/>
                <w:color w:val="000000"/>
                <w:sz w:val="20"/>
              </w:rPr>
              <w:t>4</w:t>
            </w:r>
            <w:r>
              <w:rPr>
                <w:rFonts w:ascii="Arial" w:hAnsi="Arial" w:cs="Arial"/>
                <w:b/>
                <w:snapToGrid w:val="0"/>
                <w:color w:val="000000"/>
                <w:sz w:val="20"/>
              </w:rPr>
              <w:t xml:space="preserve"> or </w:t>
            </w:r>
            <w:r w:rsidR="00803269">
              <w:rPr>
                <w:rFonts w:ascii="Arial" w:hAnsi="Arial" w:cs="Arial"/>
                <w:b/>
                <w:snapToGrid w:val="0"/>
                <w:color w:val="000000"/>
                <w:sz w:val="20"/>
              </w:rPr>
              <w:t>Capt Erik</w:t>
            </w:r>
            <w:r w:rsidR="00E201E6">
              <w:rPr>
                <w:rFonts w:ascii="Arial" w:hAnsi="Arial" w:cs="Arial"/>
                <w:b/>
                <w:snapToGrid w:val="0"/>
                <w:color w:val="000000"/>
                <w:sz w:val="20"/>
              </w:rPr>
              <w:t xml:space="preserve"> </w:t>
            </w:r>
            <w:r w:rsidR="00803269">
              <w:rPr>
                <w:rFonts w:ascii="Arial" w:hAnsi="Arial" w:cs="Arial"/>
                <w:b/>
                <w:snapToGrid w:val="0"/>
                <w:color w:val="000000"/>
                <w:sz w:val="20"/>
              </w:rPr>
              <w:t>Berg</w:t>
            </w:r>
            <w:r>
              <w:rPr>
                <w:rFonts w:ascii="Arial" w:hAnsi="Arial" w:cs="Arial"/>
                <w:b/>
                <w:snapToGrid w:val="0"/>
                <w:color w:val="000000"/>
                <w:sz w:val="20"/>
              </w:rPr>
              <w:t xml:space="preserve">, </w:t>
            </w:r>
            <w:r w:rsidR="00E201E6">
              <w:rPr>
                <w:rFonts w:ascii="Arial" w:hAnsi="Arial" w:cs="Arial"/>
                <w:b/>
                <w:snapToGrid w:val="0"/>
                <w:color w:val="000000"/>
                <w:sz w:val="20"/>
              </w:rPr>
              <w:t>105</w:t>
            </w:r>
            <w:r w:rsidR="00E201E6" w:rsidRPr="00E201E6">
              <w:rPr>
                <w:rFonts w:ascii="Arial" w:hAnsi="Arial" w:cs="Arial"/>
                <w:b/>
                <w:snapToGrid w:val="0"/>
                <w:color w:val="000000"/>
                <w:sz w:val="20"/>
                <w:vertAlign w:val="superscript"/>
              </w:rPr>
              <w:t>th</w:t>
            </w:r>
            <w:r w:rsidR="00E201E6">
              <w:rPr>
                <w:rFonts w:ascii="Arial" w:hAnsi="Arial" w:cs="Arial"/>
                <w:b/>
                <w:snapToGrid w:val="0"/>
                <w:color w:val="000000"/>
                <w:sz w:val="20"/>
              </w:rPr>
              <w:t xml:space="preserve"> Air Wing Deputy Chief of Staff </w:t>
            </w:r>
            <w:r>
              <w:rPr>
                <w:rFonts w:ascii="Arial" w:hAnsi="Arial" w:cs="Arial"/>
                <w:b/>
                <w:snapToGrid w:val="0"/>
                <w:color w:val="000000"/>
                <w:sz w:val="20"/>
              </w:rPr>
              <w:t>at 845-563-2</w:t>
            </w:r>
            <w:r w:rsidR="00E201E6">
              <w:rPr>
                <w:rFonts w:ascii="Arial" w:hAnsi="Arial" w:cs="Arial"/>
                <w:b/>
                <w:snapToGrid w:val="0"/>
                <w:color w:val="000000"/>
                <w:sz w:val="20"/>
              </w:rPr>
              <w:t>009</w:t>
            </w:r>
            <w:r>
              <w:rPr>
                <w:rFonts w:ascii="Arial" w:hAnsi="Arial" w:cs="Arial"/>
                <w:b/>
                <w:snapToGrid w:val="0"/>
                <w:color w:val="000000"/>
                <w:sz w:val="20"/>
              </w:rPr>
              <w:t xml:space="preserve"> </w:t>
            </w:r>
            <w:r w:rsidR="00C211B1">
              <w:rPr>
                <w:rFonts w:ascii="Arial" w:hAnsi="Arial" w:cs="Arial"/>
                <w:b/>
                <w:snapToGrid w:val="0"/>
                <w:color w:val="000000"/>
                <w:sz w:val="20"/>
              </w:rPr>
              <w:t xml:space="preserve"> </w:t>
            </w:r>
          </w:p>
        </w:tc>
      </w:tr>
      <w:tr w:rsidR="00F67E3B" w:rsidRPr="007D4769" w14:paraId="7694C472" w14:textId="77777777" w:rsidTr="003B268F">
        <w:trPr>
          <w:trHeight w:val="2835"/>
        </w:trPr>
        <w:tc>
          <w:tcPr>
            <w:tcW w:w="11299" w:type="dxa"/>
            <w:gridSpan w:val="5"/>
            <w:tcBorders>
              <w:top w:val="single" w:sz="18" w:space="0" w:color="auto"/>
              <w:left w:val="single" w:sz="18" w:space="0" w:color="auto"/>
              <w:bottom w:val="single" w:sz="18" w:space="0" w:color="auto"/>
              <w:right w:val="single" w:sz="18" w:space="0" w:color="auto"/>
            </w:tcBorders>
          </w:tcPr>
          <w:p w14:paraId="729DDDCB" w14:textId="0A745A22" w:rsidR="0034036D" w:rsidRPr="007D4769" w:rsidRDefault="0034036D" w:rsidP="0034036D">
            <w:pPr>
              <w:jc w:val="both"/>
              <w:rPr>
                <w:rFonts w:ascii="Arial" w:hAnsi="Arial" w:cs="Arial"/>
                <w:b/>
                <w:snapToGrid w:val="0"/>
                <w:color w:val="000000"/>
              </w:rPr>
            </w:pPr>
            <w:r w:rsidRPr="007D4769">
              <w:rPr>
                <w:rFonts w:ascii="Arial" w:hAnsi="Arial" w:cs="Arial"/>
                <w:b/>
                <w:snapToGrid w:val="0"/>
                <w:color w:val="000000"/>
              </w:rPr>
              <w:lastRenderedPageBreak/>
              <w:t>APPLICATION PROCEDURES</w:t>
            </w:r>
            <w:r w:rsidR="000318CC">
              <w:rPr>
                <w:rFonts w:ascii="Arial" w:hAnsi="Arial" w:cs="Arial"/>
                <w:b/>
                <w:snapToGrid w:val="0"/>
                <w:color w:val="000000"/>
              </w:rPr>
              <w:t>:</w:t>
            </w:r>
          </w:p>
          <w:p w14:paraId="77FEF5C0" w14:textId="77777777" w:rsidR="000318CC" w:rsidRDefault="000318CC" w:rsidP="000318CC">
            <w:pPr>
              <w:jc w:val="center"/>
              <w:rPr>
                <w:rFonts w:ascii="Arial" w:hAnsi="Arial" w:cs="Arial"/>
                <w:b/>
                <w:bCs/>
                <w:snapToGrid w:val="0"/>
                <w:color w:val="000000"/>
                <w:sz w:val="20"/>
              </w:rPr>
            </w:pPr>
          </w:p>
          <w:p w14:paraId="192B3D9C" w14:textId="6BECD6F2" w:rsidR="000318CC" w:rsidRDefault="000318CC" w:rsidP="000318CC">
            <w:pPr>
              <w:jc w:val="center"/>
              <w:rPr>
                <w:rFonts w:ascii="Arial" w:hAnsi="Arial" w:cs="Arial"/>
                <w:b/>
                <w:bCs/>
                <w:snapToGrid w:val="0"/>
                <w:color w:val="000000"/>
                <w:sz w:val="20"/>
              </w:rPr>
            </w:pPr>
            <w:r w:rsidRPr="000318CC">
              <w:rPr>
                <w:rFonts w:ascii="Arial" w:hAnsi="Arial" w:cs="Arial"/>
                <w:b/>
                <w:bCs/>
                <w:snapToGrid w:val="0"/>
                <w:color w:val="000000"/>
                <w:sz w:val="20"/>
              </w:rPr>
              <w:t>APPLICATION PACKAGES WILL ONLY BE ACCEPTED VIA E-MAIL</w:t>
            </w:r>
            <w:r>
              <w:rPr>
                <w:rFonts w:ascii="Arial" w:hAnsi="Arial" w:cs="Arial"/>
                <w:b/>
                <w:bCs/>
                <w:snapToGrid w:val="0"/>
                <w:color w:val="000000"/>
                <w:sz w:val="20"/>
              </w:rPr>
              <w:t>.</w:t>
            </w:r>
          </w:p>
          <w:p w14:paraId="23730316" w14:textId="5D8997A4" w:rsidR="00E0075D" w:rsidRPr="000318CC" w:rsidRDefault="00E0075D" w:rsidP="00E0075D">
            <w:pPr>
              <w:jc w:val="center"/>
              <w:rPr>
                <w:rFonts w:ascii="Arial" w:hAnsi="Arial" w:cs="Arial"/>
                <w:snapToGrid w:val="0"/>
                <w:color w:val="000000"/>
                <w:sz w:val="20"/>
              </w:rPr>
            </w:pPr>
            <w:r>
              <w:rPr>
                <w:rFonts w:ascii="Arial" w:hAnsi="Arial" w:cs="Arial"/>
                <w:snapToGrid w:val="0"/>
                <w:color w:val="000000"/>
                <w:sz w:val="20"/>
              </w:rPr>
              <w:t xml:space="preserve">Please e-mail your packages to the 105th </w:t>
            </w:r>
            <w:r w:rsidR="007358A6">
              <w:rPr>
                <w:rFonts w:ascii="Arial" w:hAnsi="Arial" w:cs="Arial"/>
                <w:snapToGrid w:val="0"/>
                <w:color w:val="000000"/>
                <w:sz w:val="20"/>
              </w:rPr>
              <w:t>Recruiting Supervisor</w:t>
            </w:r>
            <w:r>
              <w:rPr>
                <w:rFonts w:ascii="Arial" w:hAnsi="Arial" w:cs="Arial"/>
                <w:snapToGrid w:val="0"/>
                <w:color w:val="000000"/>
                <w:sz w:val="20"/>
              </w:rPr>
              <w:t xml:space="preserve">, MSgt </w:t>
            </w:r>
            <w:r w:rsidR="007358A6">
              <w:rPr>
                <w:rFonts w:ascii="Arial" w:hAnsi="Arial" w:cs="Arial"/>
                <w:snapToGrid w:val="0"/>
                <w:color w:val="000000"/>
                <w:sz w:val="20"/>
              </w:rPr>
              <w:t>Grant Drumgold</w:t>
            </w:r>
            <w:r>
              <w:rPr>
                <w:rFonts w:ascii="Arial" w:hAnsi="Arial" w:cs="Arial"/>
                <w:snapToGrid w:val="0"/>
                <w:color w:val="000000"/>
                <w:sz w:val="20"/>
              </w:rPr>
              <w:t xml:space="preserve"> at </w:t>
            </w:r>
            <w:r w:rsidR="007358A6">
              <w:rPr>
                <w:rFonts w:ascii="Arial" w:hAnsi="Arial" w:cs="Arial"/>
                <w:snapToGrid w:val="0"/>
                <w:color w:val="000000"/>
                <w:sz w:val="20"/>
              </w:rPr>
              <w:t>Grant.Drumgold.1</w:t>
            </w:r>
            <w:r w:rsidRPr="008C5147">
              <w:rPr>
                <w:rFonts w:ascii="Arial" w:hAnsi="Arial" w:cs="Arial"/>
                <w:snapToGrid w:val="0"/>
                <w:color w:val="000000"/>
                <w:sz w:val="20"/>
              </w:rPr>
              <w:t>@us.af.mil</w:t>
            </w:r>
            <w:r>
              <w:rPr>
                <w:rFonts w:ascii="Arial" w:hAnsi="Arial" w:cs="Arial"/>
                <w:snapToGrid w:val="0"/>
                <w:color w:val="000000"/>
                <w:sz w:val="20"/>
              </w:rPr>
              <w:t>.</w:t>
            </w:r>
          </w:p>
          <w:p w14:paraId="08323DAA" w14:textId="77777777" w:rsidR="000318CC" w:rsidRDefault="000318CC" w:rsidP="00C5023A">
            <w:pPr>
              <w:jc w:val="both"/>
              <w:rPr>
                <w:rFonts w:ascii="Arial" w:hAnsi="Arial" w:cs="Arial"/>
                <w:snapToGrid w:val="0"/>
                <w:color w:val="000000"/>
                <w:sz w:val="20"/>
              </w:rPr>
            </w:pPr>
          </w:p>
          <w:p w14:paraId="6CD2B8FA" w14:textId="5ECC576C" w:rsidR="00C5023A" w:rsidRDefault="00C5023A" w:rsidP="00FA386D">
            <w:pPr>
              <w:rPr>
                <w:rFonts w:ascii="Arial" w:hAnsi="Arial" w:cs="Arial"/>
                <w:snapToGrid w:val="0"/>
                <w:color w:val="000000"/>
                <w:sz w:val="20"/>
              </w:rPr>
            </w:pPr>
            <w:r w:rsidRPr="00C5023A">
              <w:rPr>
                <w:rFonts w:ascii="Arial" w:hAnsi="Arial" w:cs="Arial"/>
                <w:snapToGrid w:val="0"/>
                <w:color w:val="000000"/>
                <w:sz w:val="20"/>
              </w:rPr>
              <w:t>Applicants will</w:t>
            </w:r>
            <w:r w:rsidR="005A5C7E">
              <w:rPr>
                <w:rFonts w:ascii="Arial" w:hAnsi="Arial" w:cs="Arial"/>
                <w:snapToGrid w:val="0"/>
                <w:color w:val="000000"/>
                <w:sz w:val="20"/>
              </w:rPr>
              <w:t xml:space="preserve">, </w:t>
            </w:r>
            <w:r w:rsidR="00FA386D">
              <w:rPr>
                <w:rFonts w:ascii="Arial" w:hAnsi="Arial" w:cs="Arial"/>
                <w:snapToGrid w:val="0"/>
                <w:color w:val="000000"/>
                <w:sz w:val="20"/>
              </w:rPr>
              <w:t>at a minimum</w:t>
            </w:r>
            <w:r w:rsidR="005A5C7E">
              <w:rPr>
                <w:rFonts w:ascii="Arial" w:hAnsi="Arial" w:cs="Arial"/>
                <w:snapToGrid w:val="0"/>
                <w:color w:val="000000"/>
                <w:sz w:val="20"/>
              </w:rPr>
              <w:t>,</w:t>
            </w:r>
            <w:r w:rsidR="00FA386D">
              <w:rPr>
                <w:rFonts w:ascii="Arial" w:hAnsi="Arial" w:cs="Arial"/>
                <w:snapToGrid w:val="0"/>
                <w:color w:val="000000"/>
                <w:sz w:val="20"/>
              </w:rPr>
              <w:t xml:space="preserve"> </w:t>
            </w:r>
            <w:r w:rsidRPr="00C5023A">
              <w:rPr>
                <w:rFonts w:ascii="Arial" w:hAnsi="Arial" w:cs="Arial"/>
                <w:snapToGrid w:val="0"/>
                <w:color w:val="000000"/>
                <w:sz w:val="20"/>
              </w:rPr>
              <w:t>prepare and forward</w:t>
            </w:r>
            <w:r w:rsidR="00113DC3">
              <w:rPr>
                <w:rFonts w:ascii="Arial" w:hAnsi="Arial" w:cs="Arial"/>
                <w:snapToGrid w:val="0"/>
                <w:color w:val="000000"/>
                <w:sz w:val="20"/>
              </w:rPr>
              <w:t xml:space="preserve"> </w:t>
            </w:r>
            <w:r w:rsidRPr="00C5023A">
              <w:rPr>
                <w:rFonts w:ascii="Arial" w:hAnsi="Arial" w:cs="Arial"/>
                <w:snapToGrid w:val="0"/>
                <w:color w:val="000000"/>
                <w:sz w:val="20"/>
              </w:rPr>
              <w:t xml:space="preserve">the following in </w:t>
            </w:r>
            <w:r w:rsidRPr="007358A6">
              <w:rPr>
                <w:rFonts w:ascii="Arial" w:hAnsi="Arial" w:cs="Arial"/>
                <w:b/>
                <w:bCs/>
                <w:snapToGrid w:val="0"/>
                <w:color w:val="000000"/>
                <w:sz w:val="20"/>
                <w:u w:val="single"/>
              </w:rPr>
              <w:t xml:space="preserve">1 PDF </w:t>
            </w:r>
            <w:r w:rsidRPr="00C5023A">
              <w:rPr>
                <w:rFonts w:ascii="Arial" w:hAnsi="Arial" w:cs="Arial"/>
                <w:snapToGrid w:val="0"/>
                <w:color w:val="000000"/>
                <w:sz w:val="20"/>
              </w:rPr>
              <w:t xml:space="preserve">titled </w:t>
            </w:r>
            <w:r w:rsidR="007358A6">
              <w:rPr>
                <w:rFonts w:ascii="Arial" w:hAnsi="Arial" w:cs="Arial"/>
                <w:b/>
                <w:bCs/>
                <w:snapToGrid w:val="0"/>
                <w:color w:val="000000"/>
                <w:sz w:val="20"/>
              </w:rPr>
              <w:t>FY25-100</w:t>
            </w:r>
            <w:r w:rsidRPr="00C5023A">
              <w:rPr>
                <w:rFonts w:ascii="Arial" w:hAnsi="Arial" w:cs="Arial"/>
                <w:b/>
                <w:bCs/>
                <w:snapToGrid w:val="0"/>
                <w:color w:val="000000"/>
                <w:sz w:val="20"/>
              </w:rPr>
              <w:t>LAST_FIRST</w:t>
            </w:r>
            <w:r w:rsidR="00FD5A60">
              <w:rPr>
                <w:rFonts w:ascii="Arial" w:hAnsi="Arial" w:cs="Arial"/>
                <w:b/>
                <w:bCs/>
                <w:snapToGrid w:val="0"/>
                <w:color w:val="000000"/>
                <w:sz w:val="20"/>
              </w:rPr>
              <w:t>:</w:t>
            </w:r>
          </w:p>
          <w:p w14:paraId="579FE6B4" w14:textId="1EC644BF" w:rsidR="00C10491" w:rsidRDefault="00C10491" w:rsidP="00C5023A">
            <w:pPr>
              <w:pStyle w:val="ListParagraph"/>
              <w:numPr>
                <w:ilvl w:val="0"/>
                <w:numId w:val="33"/>
              </w:numPr>
              <w:jc w:val="both"/>
              <w:rPr>
                <w:rFonts w:ascii="Arial" w:hAnsi="Arial" w:cs="Arial"/>
                <w:snapToGrid w:val="0"/>
                <w:color w:val="000000"/>
                <w:sz w:val="20"/>
              </w:rPr>
            </w:pPr>
            <w:r>
              <w:rPr>
                <w:rFonts w:ascii="Arial" w:hAnsi="Arial" w:cs="Arial"/>
                <w:snapToGrid w:val="0"/>
                <w:color w:val="000000"/>
                <w:sz w:val="20"/>
              </w:rPr>
              <w:t>Cover Letter</w:t>
            </w:r>
          </w:p>
          <w:p w14:paraId="7A266ED2" w14:textId="3EB587BA" w:rsidR="00C10491" w:rsidRDefault="00FB254B" w:rsidP="00C5023A">
            <w:pPr>
              <w:pStyle w:val="ListParagraph"/>
              <w:numPr>
                <w:ilvl w:val="0"/>
                <w:numId w:val="33"/>
              </w:numPr>
              <w:jc w:val="both"/>
              <w:rPr>
                <w:rFonts w:ascii="Arial" w:hAnsi="Arial" w:cs="Arial"/>
                <w:snapToGrid w:val="0"/>
                <w:color w:val="000000"/>
                <w:sz w:val="20"/>
              </w:rPr>
            </w:pPr>
            <w:r>
              <w:rPr>
                <w:rFonts w:ascii="Arial" w:hAnsi="Arial" w:cs="Arial"/>
                <w:snapToGrid w:val="0"/>
                <w:color w:val="000000"/>
                <w:sz w:val="20"/>
              </w:rPr>
              <w:t xml:space="preserve">Air Force </w:t>
            </w:r>
            <w:r w:rsidR="00C10491">
              <w:rPr>
                <w:rFonts w:ascii="Arial" w:hAnsi="Arial" w:cs="Arial"/>
                <w:snapToGrid w:val="0"/>
                <w:color w:val="000000"/>
                <w:sz w:val="20"/>
              </w:rPr>
              <w:t>Bio</w:t>
            </w:r>
            <w:r>
              <w:rPr>
                <w:rFonts w:ascii="Arial" w:hAnsi="Arial" w:cs="Arial"/>
                <w:snapToGrid w:val="0"/>
                <w:color w:val="000000"/>
                <w:sz w:val="20"/>
              </w:rPr>
              <w:t>graphy</w:t>
            </w:r>
          </w:p>
          <w:p w14:paraId="385C72EB" w14:textId="5AC95DF5" w:rsidR="00C5023A" w:rsidRDefault="00C5023A" w:rsidP="00C5023A">
            <w:pPr>
              <w:pStyle w:val="ListParagraph"/>
              <w:numPr>
                <w:ilvl w:val="0"/>
                <w:numId w:val="33"/>
              </w:numPr>
              <w:jc w:val="both"/>
              <w:rPr>
                <w:rFonts w:ascii="Arial" w:hAnsi="Arial" w:cs="Arial"/>
                <w:snapToGrid w:val="0"/>
                <w:color w:val="000000"/>
                <w:sz w:val="20"/>
              </w:rPr>
            </w:pPr>
            <w:r w:rsidRPr="00C5023A">
              <w:rPr>
                <w:rFonts w:ascii="Arial" w:hAnsi="Arial" w:cs="Arial"/>
                <w:snapToGrid w:val="0"/>
                <w:color w:val="000000"/>
                <w:sz w:val="20"/>
              </w:rPr>
              <w:t xml:space="preserve">Resume </w:t>
            </w:r>
          </w:p>
          <w:p w14:paraId="1E22DBDC" w14:textId="77777777" w:rsidR="00C5023A" w:rsidRDefault="00C5023A" w:rsidP="00C5023A">
            <w:pPr>
              <w:pStyle w:val="ListParagraph"/>
              <w:numPr>
                <w:ilvl w:val="0"/>
                <w:numId w:val="33"/>
              </w:numPr>
              <w:jc w:val="both"/>
              <w:rPr>
                <w:rFonts w:ascii="Arial" w:hAnsi="Arial" w:cs="Arial"/>
                <w:snapToGrid w:val="0"/>
                <w:color w:val="000000"/>
                <w:sz w:val="20"/>
              </w:rPr>
            </w:pPr>
            <w:proofErr w:type="spellStart"/>
            <w:r w:rsidRPr="00C5023A">
              <w:rPr>
                <w:rFonts w:ascii="Arial" w:hAnsi="Arial" w:cs="Arial"/>
                <w:snapToGrid w:val="0"/>
                <w:color w:val="000000"/>
                <w:sz w:val="20"/>
              </w:rPr>
              <w:t>vMPF</w:t>
            </w:r>
            <w:proofErr w:type="spellEnd"/>
            <w:r w:rsidRPr="00C5023A">
              <w:rPr>
                <w:rFonts w:ascii="Arial" w:hAnsi="Arial" w:cs="Arial"/>
                <w:snapToGrid w:val="0"/>
                <w:color w:val="000000"/>
                <w:sz w:val="20"/>
              </w:rPr>
              <w:t xml:space="preserve"> Records Review (RIP)</w:t>
            </w:r>
          </w:p>
          <w:p w14:paraId="680B7F34" w14:textId="45C49C55" w:rsidR="00C5023A" w:rsidRDefault="00C5023A" w:rsidP="00C5023A">
            <w:pPr>
              <w:pStyle w:val="ListParagraph"/>
              <w:numPr>
                <w:ilvl w:val="0"/>
                <w:numId w:val="33"/>
              </w:numPr>
              <w:jc w:val="both"/>
              <w:rPr>
                <w:rFonts w:ascii="Arial" w:hAnsi="Arial" w:cs="Arial"/>
                <w:snapToGrid w:val="0"/>
                <w:color w:val="000000"/>
                <w:sz w:val="20"/>
              </w:rPr>
            </w:pPr>
            <w:r w:rsidRPr="00C5023A">
              <w:rPr>
                <w:rFonts w:ascii="Arial" w:hAnsi="Arial" w:cs="Arial"/>
                <w:snapToGrid w:val="0"/>
                <w:color w:val="000000"/>
                <w:sz w:val="20"/>
              </w:rPr>
              <w:t xml:space="preserve">Last (3) three </w:t>
            </w:r>
            <w:r w:rsidR="00362AED">
              <w:rPr>
                <w:rFonts w:ascii="Arial" w:hAnsi="Arial" w:cs="Arial"/>
                <w:snapToGrid w:val="0"/>
                <w:color w:val="000000"/>
                <w:sz w:val="20"/>
              </w:rPr>
              <w:t>O</w:t>
            </w:r>
            <w:r w:rsidRPr="00C5023A">
              <w:rPr>
                <w:rFonts w:ascii="Arial" w:hAnsi="Arial" w:cs="Arial"/>
                <w:snapToGrid w:val="0"/>
                <w:color w:val="000000"/>
                <w:sz w:val="20"/>
              </w:rPr>
              <w:t>PRs</w:t>
            </w:r>
          </w:p>
          <w:p w14:paraId="749696CF" w14:textId="77777777" w:rsidR="00C5023A" w:rsidRDefault="00C5023A" w:rsidP="00C5023A">
            <w:pPr>
              <w:pStyle w:val="ListParagraph"/>
              <w:numPr>
                <w:ilvl w:val="0"/>
                <w:numId w:val="33"/>
              </w:numPr>
              <w:jc w:val="both"/>
              <w:rPr>
                <w:rFonts w:ascii="Arial" w:hAnsi="Arial" w:cs="Arial"/>
                <w:snapToGrid w:val="0"/>
                <w:color w:val="000000"/>
                <w:sz w:val="20"/>
              </w:rPr>
            </w:pPr>
            <w:proofErr w:type="spellStart"/>
            <w:r w:rsidRPr="00C5023A">
              <w:rPr>
                <w:rFonts w:ascii="Arial" w:hAnsi="Arial" w:cs="Arial"/>
                <w:snapToGrid w:val="0"/>
                <w:color w:val="000000"/>
                <w:sz w:val="20"/>
              </w:rPr>
              <w:t>myFitness</w:t>
            </w:r>
            <w:proofErr w:type="spellEnd"/>
            <w:r w:rsidRPr="00C5023A">
              <w:rPr>
                <w:rFonts w:ascii="Arial" w:hAnsi="Arial" w:cs="Arial"/>
                <w:snapToGrid w:val="0"/>
                <w:color w:val="000000"/>
                <w:sz w:val="20"/>
              </w:rPr>
              <w:t xml:space="preserve"> Report</w:t>
            </w:r>
          </w:p>
          <w:p w14:paraId="6FE0A4E7" w14:textId="5E479BF3" w:rsidR="00C5023A" w:rsidRPr="00C5023A" w:rsidRDefault="00C5023A" w:rsidP="00C5023A">
            <w:pPr>
              <w:pStyle w:val="ListParagraph"/>
              <w:numPr>
                <w:ilvl w:val="0"/>
                <w:numId w:val="33"/>
              </w:numPr>
              <w:jc w:val="both"/>
              <w:rPr>
                <w:rFonts w:ascii="Arial" w:hAnsi="Arial" w:cs="Arial"/>
                <w:snapToGrid w:val="0"/>
                <w:color w:val="000000"/>
                <w:sz w:val="20"/>
              </w:rPr>
            </w:pPr>
            <w:r w:rsidRPr="00C5023A">
              <w:rPr>
                <w:rFonts w:ascii="Arial" w:hAnsi="Arial" w:cs="Arial"/>
                <w:snapToGrid w:val="0"/>
                <w:color w:val="000000"/>
                <w:sz w:val="20"/>
              </w:rPr>
              <w:t>AF422A</w:t>
            </w:r>
          </w:p>
          <w:p w14:paraId="01A4369E" w14:textId="77777777" w:rsidR="00C5023A" w:rsidRDefault="00C5023A" w:rsidP="00C5023A">
            <w:pPr>
              <w:pStyle w:val="ListParagraph"/>
              <w:jc w:val="both"/>
              <w:rPr>
                <w:rFonts w:ascii="Arial" w:hAnsi="Arial" w:cs="Arial"/>
                <w:snapToGrid w:val="0"/>
                <w:color w:val="000000"/>
                <w:sz w:val="20"/>
              </w:rPr>
            </w:pPr>
          </w:p>
          <w:p w14:paraId="01CFA82D" w14:textId="77777777" w:rsidR="00742061" w:rsidRDefault="00742061" w:rsidP="00FA7A94">
            <w:pPr>
              <w:pStyle w:val="ListParagraph"/>
              <w:ind w:left="34"/>
              <w:jc w:val="center"/>
              <w:rPr>
                <w:rFonts w:ascii="Arial" w:hAnsi="Arial" w:cs="Arial"/>
                <w:b/>
                <w:bCs/>
                <w:snapToGrid w:val="0"/>
                <w:color w:val="FF0000"/>
                <w:sz w:val="20"/>
              </w:rPr>
            </w:pPr>
          </w:p>
          <w:p w14:paraId="24E2F63F" w14:textId="73684298" w:rsidR="00FA7A94" w:rsidRDefault="00C5023A" w:rsidP="00FA7A94">
            <w:pPr>
              <w:pStyle w:val="ListParagraph"/>
              <w:ind w:left="34"/>
              <w:jc w:val="center"/>
              <w:rPr>
                <w:rFonts w:ascii="Arial" w:hAnsi="Arial" w:cs="Arial"/>
                <w:b/>
                <w:bCs/>
                <w:snapToGrid w:val="0"/>
                <w:color w:val="FF0000"/>
                <w:sz w:val="20"/>
              </w:rPr>
            </w:pPr>
            <w:r w:rsidRPr="000318CC">
              <w:rPr>
                <w:rFonts w:ascii="Arial" w:hAnsi="Arial" w:cs="Arial"/>
                <w:b/>
                <w:bCs/>
                <w:snapToGrid w:val="0"/>
                <w:color w:val="FF0000"/>
                <w:sz w:val="20"/>
              </w:rPr>
              <w:t xml:space="preserve">APPLICATIONS </w:t>
            </w:r>
            <w:r w:rsidR="00D53A31">
              <w:rPr>
                <w:rFonts w:ascii="Arial" w:hAnsi="Arial" w:cs="Arial"/>
                <w:b/>
                <w:bCs/>
                <w:snapToGrid w:val="0"/>
                <w:color w:val="FF0000"/>
                <w:sz w:val="20"/>
              </w:rPr>
              <w:t>ARE DUE</w:t>
            </w:r>
            <w:r w:rsidRPr="000318CC">
              <w:rPr>
                <w:rFonts w:ascii="Arial" w:hAnsi="Arial" w:cs="Arial"/>
                <w:b/>
                <w:bCs/>
                <w:snapToGrid w:val="0"/>
                <w:color w:val="FF0000"/>
                <w:sz w:val="20"/>
              </w:rPr>
              <w:t xml:space="preserve"> NO LATER THAN CLOSE OF </w:t>
            </w:r>
          </w:p>
          <w:p w14:paraId="1B545AB1" w14:textId="79B160FE" w:rsidR="000318CC" w:rsidRPr="00FA7A94" w:rsidRDefault="00C5023A" w:rsidP="00FA7A94">
            <w:pPr>
              <w:pStyle w:val="ListParagraph"/>
              <w:ind w:left="34"/>
              <w:jc w:val="center"/>
              <w:rPr>
                <w:rFonts w:ascii="Arial" w:hAnsi="Arial" w:cs="Arial"/>
                <w:b/>
                <w:bCs/>
                <w:snapToGrid w:val="0"/>
                <w:color w:val="FF0000"/>
                <w:sz w:val="20"/>
              </w:rPr>
            </w:pPr>
            <w:r w:rsidRPr="000318CC">
              <w:rPr>
                <w:rFonts w:ascii="Arial" w:hAnsi="Arial" w:cs="Arial"/>
                <w:b/>
                <w:bCs/>
                <w:snapToGrid w:val="0"/>
                <w:color w:val="FF0000"/>
                <w:sz w:val="20"/>
              </w:rPr>
              <w:t xml:space="preserve">BUSINESS OF </w:t>
            </w:r>
            <w:r w:rsidRPr="00FA7A94">
              <w:rPr>
                <w:rFonts w:ascii="Arial" w:hAnsi="Arial" w:cs="Arial"/>
                <w:b/>
                <w:bCs/>
                <w:snapToGrid w:val="0"/>
                <w:color w:val="FF0000"/>
                <w:sz w:val="20"/>
              </w:rPr>
              <w:t>CLOSING DATE OF</w:t>
            </w:r>
            <w:r w:rsidR="00FA7A94" w:rsidRPr="00FA7A94">
              <w:rPr>
                <w:rFonts w:ascii="Arial" w:hAnsi="Arial" w:cs="Arial"/>
                <w:b/>
                <w:bCs/>
                <w:snapToGrid w:val="0"/>
                <w:color w:val="FF0000"/>
                <w:sz w:val="20"/>
              </w:rPr>
              <w:t xml:space="preserve"> </w:t>
            </w:r>
            <w:r w:rsidRPr="00FA7A94">
              <w:rPr>
                <w:rFonts w:ascii="Arial" w:hAnsi="Arial" w:cs="Arial"/>
                <w:b/>
                <w:bCs/>
                <w:snapToGrid w:val="0"/>
                <w:color w:val="FF0000"/>
                <w:sz w:val="20"/>
              </w:rPr>
              <w:t xml:space="preserve">THIS </w:t>
            </w:r>
            <w:r w:rsidR="00FA7A94" w:rsidRPr="00FA7A94">
              <w:rPr>
                <w:rFonts w:ascii="Arial" w:hAnsi="Arial" w:cs="Arial"/>
                <w:b/>
                <w:bCs/>
                <w:snapToGrid w:val="0"/>
                <w:color w:val="FF0000"/>
                <w:sz w:val="20"/>
              </w:rPr>
              <w:t>ANNOUNCEMENT</w:t>
            </w:r>
            <w:r w:rsidRPr="00FA7A94">
              <w:rPr>
                <w:rFonts w:ascii="Arial" w:hAnsi="Arial" w:cs="Arial"/>
                <w:b/>
                <w:bCs/>
                <w:snapToGrid w:val="0"/>
                <w:color w:val="FF0000"/>
                <w:sz w:val="20"/>
              </w:rPr>
              <w:t>.</w:t>
            </w:r>
          </w:p>
          <w:p w14:paraId="7694C471" w14:textId="6342C3FC" w:rsidR="000318CC" w:rsidRPr="00C5023A" w:rsidRDefault="000318CC" w:rsidP="000318CC">
            <w:pPr>
              <w:pStyle w:val="ListParagraph"/>
              <w:ind w:left="34"/>
              <w:rPr>
                <w:rFonts w:ascii="Arial" w:hAnsi="Arial" w:cs="Arial"/>
                <w:snapToGrid w:val="0"/>
                <w:color w:val="000000"/>
                <w:sz w:val="20"/>
              </w:rPr>
            </w:pPr>
          </w:p>
        </w:tc>
      </w:tr>
      <w:tr w:rsidR="000318CC" w:rsidRPr="007D4769" w14:paraId="5D740C1B" w14:textId="77777777" w:rsidTr="003B268F">
        <w:trPr>
          <w:trHeight w:val="1440"/>
        </w:trPr>
        <w:tc>
          <w:tcPr>
            <w:tcW w:w="11299" w:type="dxa"/>
            <w:gridSpan w:val="5"/>
            <w:tcBorders>
              <w:top w:val="single" w:sz="18" w:space="0" w:color="auto"/>
              <w:left w:val="single" w:sz="18" w:space="0" w:color="auto"/>
              <w:bottom w:val="single" w:sz="18" w:space="0" w:color="auto"/>
              <w:right w:val="single" w:sz="18" w:space="0" w:color="auto"/>
            </w:tcBorders>
          </w:tcPr>
          <w:p w14:paraId="7FD7A99F" w14:textId="77777777" w:rsidR="000318CC" w:rsidRDefault="000318CC" w:rsidP="0034036D">
            <w:pPr>
              <w:jc w:val="both"/>
              <w:rPr>
                <w:rFonts w:ascii="Arial" w:hAnsi="Arial" w:cs="Arial"/>
                <w:b/>
                <w:snapToGrid w:val="0"/>
                <w:color w:val="000000"/>
              </w:rPr>
            </w:pPr>
            <w:r>
              <w:rPr>
                <w:rFonts w:ascii="Arial" w:hAnsi="Arial" w:cs="Arial"/>
                <w:b/>
                <w:snapToGrid w:val="0"/>
                <w:color w:val="000000"/>
              </w:rPr>
              <w:t>DISTRIBUTION:</w:t>
            </w:r>
          </w:p>
          <w:p w14:paraId="3E3B2C4F" w14:textId="77777777" w:rsidR="000318CC" w:rsidRDefault="000318CC" w:rsidP="000318CC">
            <w:pPr>
              <w:jc w:val="both"/>
              <w:rPr>
                <w:rFonts w:ascii="Arial" w:hAnsi="Arial" w:cs="Arial"/>
                <w:bCs/>
                <w:snapToGrid w:val="0"/>
                <w:color w:val="000000"/>
                <w:sz w:val="20"/>
              </w:rPr>
            </w:pPr>
            <w:r w:rsidRPr="000318CC">
              <w:rPr>
                <w:rFonts w:ascii="Arial" w:hAnsi="Arial" w:cs="Arial"/>
                <w:bCs/>
                <w:snapToGrid w:val="0"/>
                <w:color w:val="000000"/>
                <w:sz w:val="20"/>
              </w:rPr>
              <w:t>1 – JF-HQ NYANG/DMNA</w:t>
            </w:r>
          </w:p>
          <w:p w14:paraId="1AA8EC0A" w14:textId="32595EA0" w:rsidR="000318CC" w:rsidRPr="000318CC" w:rsidRDefault="000318CC" w:rsidP="000318CC">
            <w:pPr>
              <w:jc w:val="both"/>
              <w:rPr>
                <w:rFonts w:ascii="Arial" w:hAnsi="Arial" w:cs="Arial"/>
                <w:bCs/>
                <w:snapToGrid w:val="0"/>
                <w:color w:val="000000"/>
                <w:sz w:val="20"/>
              </w:rPr>
            </w:pPr>
            <w:r w:rsidRPr="000318CC">
              <w:rPr>
                <w:rFonts w:ascii="Arial" w:hAnsi="Arial" w:cs="Arial"/>
                <w:bCs/>
                <w:snapToGrid w:val="0"/>
                <w:color w:val="000000"/>
                <w:sz w:val="20"/>
              </w:rPr>
              <w:t>1 – Each Sq/Flt Commander</w:t>
            </w:r>
          </w:p>
        </w:tc>
      </w:tr>
    </w:tbl>
    <w:p w14:paraId="7694C487" w14:textId="77777777" w:rsidR="00AD3574" w:rsidRPr="007D4769" w:rsidRDefault="00AD3574" w:rsidP="00AD0289">
      <w:pPr>
        <w:rPr>
          <w:rFonts w:ascii="Arial" w:hAnsi="Arial" w:cs="Arial"/>
        </w:rPr>
      </w:pPr>
    </w:p>
    <w:sectPr w:rsidR="00AD3574" w:rsidRPr="007D4769" w:rsidSect="00E9014C">
      <w:pgSz w:w="12240" w:h="15840" w:code="1"/>
      <w:pgMar w:top="360" w:right="360" w:bottom="36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DD5BF" w14:textId="77777777" w:rsidR="00BC61A2" w:rsidRDefault="00BC61A2">
      <w:r>
        <w:separator/>
      </w:r>
    </w:p>
  </w:endnote>
  <w:endnote w:type="continuationSeparator" w:id="0">
    <w:p w14:paraId="49EF6E55" w14:textId="77777777" w:rsidR="00BC61A2" w:rsidRDefault="00BC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5C4BA" w14:textId="77777777" w:rsidR="00BC61A2" w:rsidRDefault="00BC61A2">
      <w:r>
        <w:separator/>
      </w:r>
    </w:p>
  </w:footnote>
  <w:footnote w:type="continuationSeparator" w:id="0">
    <w:p w14:paraId="2F0CCA2A" w14:textId="77777777" w:rsidR="00BC61A2" w:rsidRDefault="00BC6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053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755D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0831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7656BB"/>
    <w:multiLevelType w:val="hybridMultilevel"/>
    <w:tmpl w:val="34620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05C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811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7C36A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3927A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3C816142"/>
    <w:multiLevelType w:val="hybridMultilevel"/>
    <w:tmpl w:val="F01CE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1737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DD72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D228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E1545D5"/>
    <w:multiLevelType w:val="hybridMultilevel"/>
    <w:tmpl w:val="A2181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1B0E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3325F"/>
    <w:multiLevelType w:val="hybridMultilevel"/>
    <w:tmpl w:val="D0C46944"/>
    <w:lvl w:ilvl="0" w:tplc="FCF04D4E">
      <w:start w:val="3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143E2"/>
    <w:multiLevelType w:val="hybridMultilevel"/>
    <w:tmpl w:val="27540C38"/>
    <w:lvl w:ilvl="0" w:tplc="5E6CB2DC">
      <w:start w:val="3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0A6C9D"/>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BCD24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BF35548"/>
    <w:multiLevelType w:val="hybridMultilevel"/>
    <w:tmpl w:val="E924D1F2"/>
    <w:lvl w:ilvl="0" w:tplc="04090001">
      <w:start w:val="1"/>
      <w:numFmt w:val="bullet"/>
      <w:lvlText w:val=""/>
      <w:lvlJc w:val="left"/>
      <w:pPr>
        <w:ind w:left="720" w:hanging="360"/>
      </w:pPr>
      <w:rPr>
        <w:rFonts w:ascii="Symbol" w:hAnsi="Symbol" w:hint="default"/>
      </w:rPr>
    </w:lvl>
    <w:lvl w:ilvl="1" w:tplc="C2FA80F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8B17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3B305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6C485F30"/>
    <w:multiLevelType w:val="hybridMultilevel"/>
    <w:tmpl w:val="088A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C420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1993B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32106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2F6D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59D586D"/>
    <w:multiLevelType w:val="hybridMultilevel"/>
    <w:tmpl w:val="0C9AF3EA"/>
    <w:lvl w:ilvl="0" w:tplc="FCF04D4E">
      <w:start w:val="3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670CE"/>
    <w:multiLevelType w:val="hybridMultilevel"/>
    <w:tmpl w:val="B94C4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19093271">
    <w:abstractNumId w:val="0"/>
  </w:num>
  <w:num w:numId="2" w16cid:durableId="827789973">
    <w:abstractNumId w:val="6"/>
  </w:num>
  <w:num w:numId="3" w16cid:durableId="1865051312">
    <w:abstractNumId w:val="13"/>
  </w:num>
  <w:num w:numId="4" w16cid:durableId="2020814177">
    <w:abstractNumId w:val="11"/>
  </w:num>
  <w:num w:numId="5" w16cid:durableId="51008647">
    <w:abstractNumId w:val="9"/>
  </w:num>
  <w:num w:numId="6" w16cid:durableId="1769303314">
    <w:abstractNumId w:val="17"/>
  </w:num>
  <w:num w:numId="7" w16cid:durableId="648049766">
    <w:abstractNumId w:val="22"/>
  </w:num>
  <w:num w:numId="8" w16cid:durableId="114443349">
    <w:abstractNumId w:val="1"/>
  </w:num>
  <w:num w:numId="9" w16cid:durableId="1844666761">
    <w:abstractNumId w:val="19"/>
  </w:num>
  <w:num w:numId="10" w16cid:durableId="2059472252">
    <w:abstractNumId w:val="10"/>
  </w:num>
  <w:num w:numId="11" w16cid:durableId="694505748">
    <w:abstractNumId w:val="23"/>
  </w:num>
  <w:num w:numId="12" w16cid:durableId="613682534">
    <w:abstractNumId w:val="25"/>
  </w:num>
  <w:num w:numId="13" w16cid:durableId="1558710927">
    <w:abstractNumId w:val="20"/>
  </w:num>
  <w:num w:numId="14" w16cid:durableId="1660772568">
    <w:abstractNumId w:val="5"/>
  </w:num>
  <w:num w:numId="15" w16cid:durableId="1017390100">
    <w:abstractNumId w:val="24"/>
  </w:num>
  <w:num w:numId="16" w16cid:durableId="413943467">
    <w:abstractNumId w:val="4"/>
  </w:num>
  <w:num w:numId="17" w16cid:durableId="62919076">
    <w:abstractNumId w:val="7"/>
  </w:num>
  <w:num w:numId="18" w16cid:durableId="863514611">
    <w:abstractNumId w:val="16"/>
  </w:num>
  <w:num w:numId="19" w16cid:durableId="2014185032">
    <w:abstractNumId w:val="2"/>
  </w:num>
  <w:num w:numId="20" w16cid:durableId="1492793468">
    <w:abstractNumId w:val="27"/>
  </w:num>
  <w:num w:numId="21" w16cid:durableId="766273254">
    <w:abstractNumId w:val="3"/>
  </w:num>
  <w:num w:numId="22" w16cid:durableId="1762680192">
    <w:abstractNumId w:val="8"/>
  </w:num>
  <w:num w:numId="23" w16cid:durableId="234362719">
    <w:abstractNumId w:val="12"/>
  </w:num>
  <w:num w:numId="24" w16cid:durableId="1889104729">
    <w:abstractNumId w:val="27"/>
  </w:num>
  <w:num w:numId="25" w16cid:durableId="981352778">
    <w:abstractNumId w:val="11"/>
  </w:num>
  <w:num w:numId="26" w16cid:durableId="221522512">
    <w:abstractNumId w:val="3"/>
  </w:num>
  <w:num w:numId="27" w16cid:durableId="1775592981">
    <w:abstractNumId w:val="8"/>
  </w:num>
  <w:num w:numId="28" w16cid:durableId="994379863">
    <w:abstractNumId w:val="12"/>
  </w:num>
  <w:num w:numId="29" w16cid:durableId="186720555">
    <w:abstractNumId w:val="15"/>
  </w:num>
  <w:num w:numId="30" w16cid:durableId="1374306027">
    <w:abstractNumId w:val="26"/>
  </w:num>
  <w:num w:numId="31" w16cid:durableId="1810711424">
    <w:abstractNumId w:val="14"/>
  </w:num>
  <w:num w:numId="32" w16cid:durableId="1850634126">
    <w:abstractNumId w:val="21"/>
  </w:num>
  <w:num w:numId="33" w16cid:durableId="17218574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2C"/>
    <w:rsid w:val="00000952"/>
    <w:rsid w:val="00006114"/>
    <w:rsid w:val="00010916"/>
    <w:rsid w:val="00015D31"/>
    <w:rsid w:val="00021587"/>
    <w:rsid w:val="000236BC"/>
    <w:rsid w:val="000262A0"/>
    <w:rsid w:val="000318CC"/>
    <w:rsid w:val="000318E0"/>
    <w:rsid w:val="00041F8F"/>
    <w:rsid w:val="000476E1"/>
    <w:rsid w:val="00055B70"/>
    <w:rsid w:val="00056053"/>
    <w:rsid w:val="00057038"/>
    <w:rsid w:val="00082A2F"/>
    <w:rsid w:val="000838BE"/>
    <w:rsid w:val="000A04FE"/>
    <w:rsid w:val="000A4EF4"/>
    <w:rsid w:val="000B18D9"/>
    <w:rsid w:val="000B2504"/>
    <w:rsid w:val="000B5330"/>
    <w:rsid w:val="000B5A5C"/>
    <w:rsid w:val="000D4EA5"/>
    <w:rsid w:val="000E4735"/>
    <w:rsid w:val="000F07A8"/>
    <w:rsid w:val="00104030"/>
    <w:rsid w:val="00106F94"/>
    <w:rsid w:val="00107F6F"/>
    <w:rsid w:val="00110759"/>
    <w:rsid w:val="00113DC3"/>
    <w:rsid w:val="00114241"/>
    <w:rsid w:val="001154A1"/>
    <w:rsid w:val="0012347D"/>
    <w:rsid w:val="001408D6"/>
    <w:rsid w:val="001460BF"/>
    <w:rsid w:val="00150580"/>
    <w:rsid w:val="00160CFB"/>
    <w:rsid w:val="001671AF"/>
    <w:rsid w:val="00167AAF"/>
    <w:rsid w:val="00171DF6"/>
    <w:rsid w:val="00177D5E"/>
    <w:rsid w:val="00192FE9"/>
    <w:rsid w:val="00193EC2"/>
    <w:rsid w:val="001A472C"/>
    <w:rsid w:val="001B40C9"/>
    <w:rsid w:val="001D0F88"/>
    <w:rsid w:val="001D67EA"/>
    <w:rsid w:val="001F4407"/>
    <w:rsid w:val="001F7BC2"/>
    <w:rsid w:val="00210CAF"/>
    <w:rsid w:val="00221ED0"/>
    <w:rsid w:val="00231667"/>
    <w:rsid w:val="00231F40"/>
    <w:rsid w:val="002410A2"/>
    <w:rsid w:val="00243B9E"/>
    <w:rsid w:val="00243F29"/>
    <w:rsid w:val="0024702E"/>
    <w:rsid w:val="00247B2B"/>
    <w:rsid w:val="0025109B"/>
    <w:rsid w:val="002545F0"/>
    <w:rsid w:val="002547AD"/>
    <w:rsid w:val="00256365"/>
    <w:rsid w:val="00272CF1"/>
    <w:rsid w:val="00287DF0"/>
    <w:rsid w:val="0029493A"/>
    <w:rsid w:val="00297117"/>
    <w:rsid w:val="002B10A9"/>
    <w:rsid w:val="002C0C02"/>
    <w:rsid w:val="002C6254"/>
    <w:rsid w:val="002D05D8"/>
    <w:rsid w:val="002D122C"/>
    <w:rsid w:val="002D5CD7"/>
    <w:rsid w:val="002F2FD1"/>
    <w:rsid w:val="00301330"/>
    <w:rsid w:val="00322707"/>
    <w:rsid w:val="0034036D"/>
    <w:rsid w:val="00343F3E"/>
    <w:rsid w:val="00354063"/>
    <w:rsid w:val="00362AED"/>
    <w:rsid w:val="0039086A"/>
    <w:rsid w:val="003A0C83"/>
    <w:rsid w:val="003A428C"/>
    <w:rsid w:val="003B268F"/>
    <w:rsid w:val="003B3FA8"/>
    <w:rsid w:val="003C1A0C"/>
    <w:rsid w:val="003D402D"/>
    <w:rsid w:val="003E48A5"/>
    <w:rsid w:val="003F628A"/>
    <w:rsid w:val="003F6D4A"/>
    <w:rsid w:val="00403A12"/>
    <w:rsid w:val="00416C42"/>
    <w:rsid w:val="00421A2B"/>
    <w:rsid w:val="00425B1F"/>
    <w:rsid w:val="00432F8A"/>
    <w:rsid w:val="00444C3C"/>
    <w:rsid w:val="0044517C"/>
    <w:rsid w:val="0045230A"/>
    <w:rsid w:val="004531DF"/>
    <w:rsid w:val="00453A38"/>
    <w:rsid w:val="00467E68"/>
    <w:rsid w:val="00472D23"/>
    <w:rsid w:val="0047572B"/>
    <w:rsid w:val="00485170"/>
    <w:rsid w:val="00494160"/>
    <w:rsid w:val="00495274"/>
    <w:rsid w:val="004A3D11"/>
    <w:rsid w:val="004B5282"/>
    <w:rsid w:val="004D5164"/>
    <w:rsid w:val="004D7EC6"/>
    <w:rsid w:val="004E204D"/>
    <w:rsid w:val="004E7817"/>
    <w:rsid w:val="005045F7"/>
    <w:rsid w:val="005213E6"/>
    <w:rsid w:val="0052499C"/>
    <w:rsid w:val="005310C8"/>
    <w:rsid w:val="005510F5"/>
    <w:rsid w:val="00555488"/>
    <w:rsid w:val="00562F0B"/>
    <w:rsid w:val="00572E00"/>
    <w:rsid w:val="005749BC"/>
    <w:rsid w:val="00580B09"/>
    <w:rsid w:val="00585E94"/>
    <w:rsid w:val="0058797B"/>
    <w:rsid w:val="0059639F"/>
    <w:rsid w:val="005A01A0"/>
    <w:rsid w:val="005A5C7E"/>
    <w:rsid w:val="005B6FB7"/>
    <w:rsid w:val="005C4E63"/>
    <w:rsid w:val="005C6A88"/>
    <w:rsid w:val="005C7C08"/>
    <w:rsid w:val="005D4E6B"/>
    <w:rsid w:val="005E124F"/>
    <w:rsid w:val="005E683E"/>
    <w:rsid w:val="005E7480"/>
    <w:rsid w:val="00610309"/>
    <w:rsid w:val="00613476"/>
    <w:rsid w:val="00614A3D"/>
    <w:rsid w:val="00632ADF"/>
    <w:rsid w:val="00641D2B"/>
    <w:rsid w:val="00642F37"/>
    <w:rsid w:val="00644FFD"/>
    <w:rsid w:val="006505DF"/>
    <w:rsid w:val="00653ADA"/>
    <w:rsid w:val="00653CA9"/>
    <w:rsid w:val="006642DE"/>
    <w:rsid w:val="00675984"/>
    <w:rsid w:val="00676F03"/>
    <w:rsid w:val="006850ED"/>
    <w:rsid w:val="00693059"/>
    <w:rsid w:val="006A7620"/>
    <w:rsid w:val="006D68A2"/>
    <w:rsid w:val="006E18B7"/>
    <w:rsid w:val="0070287F"/>
    <w:rsid w:val="0071063D"/>
    <w:rsid w:val="0071115A"/>
    <w:rsid w:val="007358A6"/>
    <w:rsid w:val="0073728A"/>
    <w:rsid w:val="00742061"/>
    <w:rsid w:val="00750851"/>
    <w:rsid w:val="00765977"/>
    <w:rsid w:val="0077076E"/>
    <w:rsid w:val="00772AA4"/>
    <w:rsid w:val="0077552D"/>
    <w:rsid w:val="00785C00"/>
    <w:rsid w:val="007A3FB4"/>
    <w:rsid w:val="007A434C"/>
    <w:rsid w:val="007D4769"/>
    <w:rsid w:val="007F63CA"/>
    <w:rsid w:val="007F6F9E"/>
    <w:rsid w:val="008024D5"/>
    <w:rsid w:val="00803269"/>
    <w:rsid w:val="00810D7E"/>
    <w:rsid w:val="008210B2"/>
    <w:rsid w:val="0083309E"/>
    <w:rsid w:val="008364A2"/>
    <w:rsid w:val="008370A5"/>
    <w:rsid w:val="00837FCC"/>
    <w:rsid w:val="0084502D"/>
    <w:rsid w:val="00857AB8"/>
    <w:rsid w:val="008704A1"/>
    <w:rsid w:val="00877CC1"/>
    <w:rsid w:val="008924B0"/>
    <w:rsid w:val="008A09C9"/>
    <w:rsid w:val="008A5C31"/>
    <w:rsid w:val="008B7083"/>
    <w:rsid w:val="008B70D7"/>
    <w:rsid w:val="008C1FCB"/>
    <w:rsid w:val="008C2C69"/>
    <w:rsid w:val="008C5147"/>
    <w:rsid w:val="008D4541"/>
    <w:rsid w:val="008D7332"/>
    <w:rsid w:val="008F3DAB"/>
    <w:rsid w:val="00901240"/>
    <w:rsid w:val="0090178D"/>
    <w:rsid w:val="00906493"/>
    <w:rsid w:val="009100A2"/>
    <w:rsid w:val="00910665"/>
    <w:rsid w:val="00913C18"/>
    <w:rsid w:val="00915933"/>
    <w:rsid w:val="0092259A"/>
    <w:rsid w:val="009329E2"/>
    <w:rsid w:val="00932DF0"/>
    <w:rsid w:val="00940CE9"/>
    <w:rsid w:val="00942EBF"/>
    <w:rsid w:val="00956BC2"/>
    <w:rsid w:val="00965FCF"/>
    <w:rsid w:val="009711F1"/>
    <w:rsid w:val="00972BD6"/>
    <w:rsid w:val="00995E94"/>
    <w:rsid w:val="009B3EE2"/>
    <w:rsid w:val="009C1849"/>
    <w:rsid w:val="009C47CF"/>
    <w:rsid w:val="009D466E"/>
    <w:rsid w:val="009E1007"/>
    <w:rsid w:val="009E4B87"/>
    <w:rsid w:val="009E4FF4"/>
    <w:rsid w:val="009E62D5"/>
    <w:rsid w:val="009E681E"/>
    <w:rsid w:val="009E7B8C"/>
    <w:rsid w:val="009F5582"/>
    <w:rsid w:val="00A00EC2"/>
    <w:rsid w:val="00A119E0"/>
    <w:rsid w:val="00A11D1F"/>
    <w:rsid w:val="00A2052A"/>
    <w:rsid w:val="00A2376B"/>
    <w:rsid w:val="00A23861"/>
    <w:rsid w:val="00A36FDC"/>
    <w:rsid w:val="00A41C29"/>
    <w:rsid w:val="00A508A7"/>
    <w:rsid w:val="00A55DF0"/>
    <w:rsid w:val="00A63CEB"/>
    <w:rsid w:val="00A729F6"/>
    <w:rsid w:val="00A76EAB"/>
    <w:rsid w:val="00A80C5D"/>
    <w:rsid w:val="00AB2FF7"/>
    <w:rsid w:val="00AB579F"/>
    <w:rsid w:val="00AC08C1"/>
    <w:rsid w:val="00AD0289"/>
    <w:rsid w:val="00AD3574"/>
    <w:rsid w:val="00AE0ACD"/>
    <w:rsid w:val="00AE1C69"/>
    <w:rsid w:val="00AE4596"/>
    <w:rsid w:val="00B263C2"/>
    <w:rsid w:val="00B44245"/>
    <w:rsid w:val="00B44FA9"/>
    <w:rsid w:val="00B60056"/>
    <w:rsid w:val="00B80D2C"/>
    <w:rsid w:val="00B869CC"/>
    <w:rsid w:val="00B877F1"/>
    <w:rsid w:val="00B9301A"/>
    <w:rsid w:val="00BB6BF4"/>
    <w:rsid w:val="00BC61A2"/>
    <w:rsid w:val="00BE5B9E"/>
    <w:rsid w:val="00BF0F6E"/>
    <w:rsid w:val="00BF4D52"/>
    <w:rsid w:val="00C0534D"/>
    <w:rsid w:val="00C0566C"/>
    <w:rsid w:val="00C10491"/>
    <w:rsid w:val="00C157CD"/>
    <w:rsid w:val="00C16807"/>
    <w:rsid w:val="00C211B1"/>
    <w:rsid w:val="00C23DC9"/>
    <w:rsid w:val="00C4044C"/>
    <w:rsid w:val="00C432B4"/>
    <w:rsid w:val="00C44156"/>
    <w:rsid w:val="00C5023A"/>
    <w:rsid w:val="00C51C8B"/>
    <w:rsid w:val="00C52A3A"/>
    <w:rsid w:val="00C64E06"/>
    <w:rsid w:val="00C7136B"/>
    <w:rsid w:val="00C74173"/>
    <w:rsid w:val="00C83A45"/>
    <w:rsid w:val="00C879EA"/>
    <w:rsid w:val="00C93830"/>
    <w:rsid w:val="00CA57BF"/>
    <w:rsid w:val="00CB0AF1"/>
    <w:rsid w:val="00CC125C"/>
    <w:rsid w:val="00CC33C6"/>
    <w:rsid w:val="00CD1097"/>
    <w:rsid w:val="00CD36E4"/>
    <w:rsid w:val="00CE7528"/>
    <w:rsid w:val="00D00CF8"/>
    <w:rsid w:val="00D15760"/>
    <w:rsid w:val="00D163F0"/>
    <w:rsid w:val="00D26F8C"/>
    <w:rsid w:val="00D36DE4"/>
    <w:rsid w:val="00D40842"/>
    <w:rsid w:val="00D41F2E"/>
    <w:rsid w:val="00D45D9E"/>
    <w:rsid w:val="00D53A31"/>
    <w:rsid w:val="00D551C0"/>
    <w:rsid w:val="00D639D0"/>
    <w:rsid w:val="00D70387"/>
    <w:rsid w:val="00D7194B"/>
    <w:rsid w:val="00D72BD5"/>
    <w:rsid w:val="00DC3FC5"/>
    <w:rsid w:val="00DC6C48"/>
    <w:rsid w:val="00DD29DF"/>
    <w:rsid w:val="00DD2F92"/>
    <w:rsid w:val="00DD600D"/>
    <w:rsid w:val="00DD6721"/>
    <w:rsid w:val="00DF4D54"/>
    <w:rsid w:val="00E0075D"/>
    <w:rsid w:val="00E01D3E"/>
    <w:rsid w:val="00E04F41"/>
    <w:rsid w:val="00E05437"/>
    <w:rsid w:val="00E05BC1"/>
    <w:rsid w:val="00E06D37"/>
    <w:rsid w:val="00E130A4"/>
    <w:rsid w:val="00E201E6"/>
    <w:rsid w:val="00E20931"/>
    <w:rsid w:val="00E2539D"/>
    <w:rsid w:val="00E33822"/>
    <w:rsid w:val="00E616B4"/>
    <w:rsid w:val="00E85711"/>
    <w:rsid w:val="00E85951"/>
    <w:rsid w:val="00E9014C"/>
    <w:rsid w:val="00E920EF"/>
    <w:rsid w:val="00E94368"/>
    <w:rsid w:val="00EA2986"/>
    <w:rsid w:val="00EA454B"/>
    <w:rsid w:val="00EA6669"/>
    <w:rsid w:val="00EB0F40"/>
    <w:rsid w:val="00EB7EB2"/>
    <w:rsid w:val="00EC10FC"/>
    <w:rsid w:val="00EC1448"/>
    <w:rsid w:val="00ED064C"/>
    <w:rsid w:val="00F021AC"/>
    <w:rsid w:val="00F13150"/>
    <w:rsid w:val="00F13E3A"/>
    <w:rsid w:val="00F154FD"/>
    <w:rsid w:val="00F27A55"/>
    <w:rsid w:val="00F3194A"/>
    <w:rsid w:val="00F576D2"/>
    <w:rsid w:val="00F61A30"/>
    <w:rsid w:val="00F67E3B"/>
    <w:rsid w:val="00F71A76"/>
    <w:rsid w:val="00F71FEF"/>
    <w:rsid w:val="00F72FD4"/>
    <w:rsid w:val="00F74BAB"/>
    <w:rsid w:val="00F85A57"/>
    <w:rsid w:val="00F90C44"/>
    <w:rsid w:val="00F91313"/>
    <w:rsid w:val="00F95FC5"/>
    <w:rsid w:val="00F97F3D"/>
    <w:rsid w:val="00FA2FFE"/>
    <w:rsid w:val="00FA386D"/>
    <w:rsid w:val="00FA456B"/>
    <w:rsid w:val="00FA5D0D"/>
    <w:rsid w:val="00FA7A94"/>
    <w:rsid w:val="00FB254B"/>
    <w:rsid w:val="00FB54AF"/>
    <w:rsid w:val="00FC2A7D"/>
    <w:rsid w:val="00FC5749"/>
    <w:rsid w:val="00FD5A60"/>
    <w:rsid w:val="00FE2A8D"/>
    <w:rsid w:val="00FE4163"/>
    <w:rsid w:val="00FE679F"/>
    <w:rsid w:val="00FE7720"/>
    <w:rsid w:val="00FF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4C419"/>
  <w15:docId w15:val="{84ECD971-8AE5-4FF7-A5EC-68AB137D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94B"/>
    <w:rPr>
      <w:sz w:val="24"/>
    </w:rPr>
  </w:style>
  <w:style w:type="paragraph" w:styleId="Heading1">
    <w:name w:val="heading 1"/>
    <w:basedOn w:val="Normal"/>
    <w:next w:val="Normal"/>
    <w:qFormat/>
    <w:rsid w:val="00D7194B"/>
    <w:pPr>
      <w:keepNext/>
      <w:jc w:val="center"/>
      <w:outlineLvl w:val="0"/>
    </w:pPr>
    <w:rPr>
      <w:rFonts w:ascii="Arial" w:hAnsi="Arial"/>
      <w:b/>
    </w:rPr>
  </w:style>
  <w:style w:type="paragraph" w:styleId="Heading2">
    <w:name w:val="heading 2"/>
    <w:basedOn w:val="Normal"/>
    <w:next w:val="Normal"/>
    <w:qFormat/>
    <w:rsid w:val="00D7194B"/>
    <w:pPr>
      <w:keepNext/>
      <w:jc w:val="center"/>
      <w:outlineLvl w:val="1"/>
    </w:pPr>
    <w:rPr>
      <w:rFonts w:ascii="Arial" w:hAnsi="Arial"/>
      <w:b/>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194B"/>
    <w:rPr>
      <w:rFonts w:ascii="Arial" w:hAnsi="Arial"/>
      <w:sz w:val="20"/>
    </w:rPr>
  </w:style>
  <w:style w:type="paragraph" w:styleId="BodyText2">
    <w:name w:val="Body Text 2"/>
    <w:basedOn w:val="Normal"/>
    <w:link w:val="BodyText2Char"/>
    <w:rsid w:val="00D7194B"/>
    <w:pPr>
      <w:jc w:val="both"/>
    </w:pPr>
    <w:rPr>
      <w:rFonts w:ascii="Arial" w:hAnsi="Arial"/>
      <w:sz w:val="20"/>
    </w:rPr>
  </w:style>
  <w:style w:type="paragraph" w:styleId="BodyTextIndent">
    <w:name w:val="Body Text Indent"/>
    <w:basedOn w:val="Normal"/>
    <w:link w:val="BodyTextIndentChar"/>
    <w:rsid w:val="00D7194B"/>
    <w:pPr>
      <w:ind w:left="360"/>
    </w:pPr>
    <w:rPr>
      <w:rFonts w:ascii="Arial" w:hAnsi="Arial"/>
      <w:sz w:val="20"/>
    </w:rPr>
  </w:style>
  <w:style w:type="paragraph" w:styleId="Header">
    <w:name w:val="header"/>
    <w:basedOn w:val="Normal"/>
    <w:rsid w:val="005C7C08"/>
    <w:pPr>
      <w:tabs>
        <w:tab w:val="center" w:pos="4320"/>
        <w:tab w:val="right" w:pos="8640"/>
      </w:tabs>
    </w:pPr>
  </w:style>
  <w:style w:type="paragraph" w:styleId="Footer">
    <w:name w:val="footer"/>
    <w:basedOn w:val="Normal"/>
    <w:rsid w:val="005C7C08"/>
    <w:pPr>
      <w:tabs>
        <w:tab w:val="center" w:pos="4320"/>
        <w:tab w:val="right" w:pos="8640"/>
      </w:tabs>
    </w:pPr>
  </w:style>
  <w:style w:type="paragraph" w:styleId="BalloonText">
    <w:name w:val="Balloon Text"/>
    <w:basedOn w:val="Normal"/>
    <w:link w:val="BalloonTextChar"/>
    <w:rsid w:val="009329E2"/>
    <w:rPr>
      <w:rFonts w:ascii="Tahoma" w:hAnsi="Tahoma" w:cs="Tahoma"/>
      <w:sz w:val="16"/>
      <w:szCs w:val="16"/>
    </w:rPr>
  </w:style>
  <w:style w:type="character" w:customStyle="1" w:styleId="BalloonTextChar">
    <w:name w:val="Balloon Text Char"/>
    <w:basedOn w:val="DefaultParagraphFont"/>
    <w:link w:val="BalloonText"/>
    <w:rsid w:val="009329E2"/>
    <w:rPr>
      <w:rFonts w:ascii="Tahoma" w:hAnsi="Tahoma" w:cs="Tahoma"/>
      <w:sz w:val="16"/>
      <w:szCs w:val="16"/>
    </w:rPr>
  </w:style>
  <w:style w:type="character" w:customStyle="1" w:styleId="BodyTextChar">
    <w:name w:val="Body Text Char"/>
    <w:basedOn w:val="DefaultParagraphFont"/>
    <w:link w:val="BodyText"/>
    <w:rsid w:val="00F67E3B"/>
    <w:rPr>
      <w:rFonts w:ascii="Arial" w:hAnsi="Arial"/>
    </w:rPr>
  </w:style>
  <w:style w:type="character" w:customStyle="1" w:styleId="BodyTextIndentChar">
    <w:name w:val="Body Text Indent Char"/>
    <w:basedOn w:val="DefaultParagraphFont"/>
    <w:link w:val="BodyTextIndent"/>
    <w:rsid w:val="00F67E3B"/>
    <w:rPr>
      <w:rFonts w:ascii="Arial" w:hAnsi="Arial"/>
    </w:rPr>
  </w:style>
  <w:style w:type="character" w:customStyle="1" w:styleId="BodyText2Char">
    <w:name w:val="Body Text 2 Char"/>
    <w:basedOn w:val="DefaultParagraphFont"/>
    <w:link w:val="BodyText2"/>
    <w:rsid w:val="00F67E3B"/>
    <w:rPr>
      <w:rFonts w:ascii="Arial" w:hAnsi="Arial"/>
    </w:rPr>
  </w:style>
  <w:style w:type="paragraph" w:styleId="ListParagraph">
    <w:name w:val="List Paragraph"/>
    <w:basedOn w:val="Normal"/>
    <w:uiPriority w:val="34"/>
    <w:qFormat/>
    <w:rsid w:val="00BE5B9E"/>
    <w:pPr>
      <w:ind w:left="720"/>
      <w:contextualSpacing/>
    </w:pPr>
  </w:style>
  <w:style w:type="character" w:styleId="Hyperlink">
    <w:name w:val="Hyperlink"/>
    <w:basedOn w:val="DefaultParagraphFont"/>
    <w:unhideWhenUsed/>
    <w:rsid w:val="000318CC"/>
    <w:rPr>
      <w:color w:val="0000FF" w:themeColor="hyperlink"/>
      <w:u w:val="single"/>
    </w:rPr>
  </w:style>
  <w:style w:type="character" w:styleId="UnresolvedMention">
    <w:name w:val="Unresolved Mention"/>
    <w:basedOn w:val="DefaultParagraphFont"/>
    <w:uiPriority w:val="99"/>
    <w:semiHidden/>
    <w:unhideWhenUsed/>
    <w:rsid w:val="00031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31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9E9B170A42B4F9420D638F98EEAC2" ma:contentTypeVersion="10" ma:contentTypeDescription="Create a new document." ma:contentTypeScope="" ma:versionID="6a96f6b769f58dd7563998eb3e9d2176">
  <xsd:schema xmlns:xsd="http://www.w3.org/2001/XMLSchema" xmlns:xs="http://www.w3.org/2001/XMLSchema" xmlns:p="http://schemas.microsoft.com/office/2006/metadata/properties" xmlns:ns1="http://schemas.microsoft.com/sharepoint/v3" xmlns:ns3="061b6f43-3396-48d3-9766-31d53eb68fc1" targetNamespace="http://schemas.microsoft.com/office/2006/metadata/properties" ma:root="true" ma:fieldsID="2ddd985c331cf4070056650ce95b5b0a" ns1:_="" ns3:_="">
    <xsd:import namespace="http://schemas.microsoft.com/sharepoint/v3"/>
    <xsd:import namespace="061b6f43-3396-48d3-9766-31d53eb68f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b6f43-3396-48d3-9766-31d53eb68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62097F-4366-4963-B356-2B86F69B8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1b6f43-3396-48d3-9766-31d53eb68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18A8A-D78D-46C6-92A7-8F9FE72A5B4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CE6B3CC-7C8E-4664-9DEE-0C08D97DB395}">
  <ds:schemaRefs>
    <ds:schemaRef ds:uri="http://schemas.microsoft.com/sharepoint/v3/contenttype/forms"/>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1664</Words>
  <Characters>9826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NEWLY COMMISSIONED OFFICER VACANCY ANNOUNCEMENT</vt:lpstr>
    </vt:vector>
  </TitlesOfParts>
  <Company>NYANG</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 COMMISSIONED OFFICER VACANCY ANNOUNCEMENT</dc:title>
  <dc:creator>timothy.crowder</dc:creator>
  <cp:lastModifiedBy>DRUMGOLD, GRANT W MSgt USAF ANG 105 AW/DPMR/Recruiting</cp:lastModifiedBy>
  <cp:revision>3</cp:revision>
  <cp:lastPrinted>2022-02-16T19:23:00Z</cp:lastPrinted>
  <dcterms:created xsi:type="dcterms:W3CDTF">2024-10-08T13:08:00Z</dcterms:created>
  <dcterms:modified xsi:type="dcterms:W3CDTF">2025-01-08T14:04:00Z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0x0101006989E9B170A42B4F9420D638F98EEAC2</vt:lpwstr>
  </property>
</Properties>
</file>