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25101" w14:textId="77777777" w:rsidR="00CC7D9C" w:rsidRDefault="00CC7D9C">
      <w:pPr>
        <w:spacing w:before="2"/>
        <w:rPr>
          <w:rFonts w:ascii="Times New Roman" w:eastAsia="Times New Roman" w:hAnsi="Times New Roman" w:cs="Times New Roman"/>
          <w:sz w:val="5"/>
          <w:szCs w:val="5"/>
        </w:rPr>
      </w:pPr>
    </w:p>
    <w:tbl>
      <w:tblPr>
        <w:tblW w:w="0" w:type="auto"/>
        <w:tblInd w:w="78" w:type="dxa"/>
        <w:tblLayout w:type="fixed"/>
        <w:tblCellMar>
          <w:left w:w="0" w:type="dxa"/>
          <w:right w:w="0" w:type="dxa"/>
        </w:tblCellMar>
        <w:tblLook w:val="01E0" w:firstRow="1" w:lastRow="1" w:firstColumn="1" w:lastColumn="1" w:noHBand="0" w:noVBand="0"/>
      </w:tblPr>
      <w:tblGrid>
        <w:gridCol w:w="5919"/>
        <w:gridCol w:w="5230"/>
      </w:tblGrid>
      <w:tr w:rsidR="00CC7D9C" w14:paraId="52A5F531" w14:textId="77777777" w:rsidTr="00681468">
        <w:trPr>
          <w:trHeight w:hRule="exact" w:val="687"/>
        </w:trPr>
        <w:tc>
          <w:tcPr>
            <w:tcW w:w="11149" w:type="dxa"/>
            <w:gridSpan w:val="2"/>
            <w:tcBorders>
              <w:top w:val="single" w:sz="12" w:space="0" w:color="000000"/>
              <w:left w:val="single" w:sz="18" w:space="0" w:color="000000"/>
              <w:bottom w:val="single" w:sz="19" w:space="0" w:color="000000"/>
              <w:right w:val="single" w:sz="18" w:space="0" w:color="000000"/>
            </w:tcBorders>
          </w:tcPr>
          <w:p w14:paraId="4FAA4856" w14:textId="61DBE49D" w:rsidR="00CC7D9C" w:rsidRDefault="00A8378A" w:rsidP="000203AB">
            <w:pPr>
              <w:pStyle w:val="TableParagraph"/>
              <w:spacing w:before="175"/>
              <w:ind w:left="140"/>
              <w:jc w:val="center"/>
              <w:rPr>
                <w:rFonts w:ascii="Arial" w:eastAsia="Arial" w:hAnsi="Arial" w:cs="Arial"/>
                <w:sz w:val="36"/>
                <w:szCs w:val="36"/>
              </w:rPr>
            </w:pPr>
            <w:r>
              <w:rPr>
                <w:rFonts w:ascii="Arial"/>
                <w:b/>
                <w:color w:val="0000FF"/>
                <w:spacing w:val="-1"/>
                <w:sz w:val="36"/>
              </w:rPr>
              <w:t>NEW</w:t>
            </w:r>
            <w:r w:rsidR="000203AB">
              <w:rPr>
                <w:rFonts w:ascii="Arial"/>
                <w:b/>
                <w:color w:val="0000FF"/>
                <w:spacing w:val="-1"/>
                <w:sz w:val="36"/>
              </w:rPr>
              <w:t xml:space="preserve"> </w:t>
            </w:r>
            <w:r>
              <w:rPr>
                <w:rFonts w:ascii="Arial"/>
                <w:b/>
                <w:color w:val="0000FF"/>
                <w:spacing w:val="-1"/>
                <w:sz w:val="36"/>
              </w:rPr>
              <w:t>COMMISSIONING</w:t>
            </w:r>
            <w:r w:rsidR="009E34A6">
              <w:rPr>
                <w:rFonts w:ascii="Arial"/>
                <w:b/>
                <w:color w:val="0000FF"/>
                <w:spacing w:val="-1"/>
                <w:sz w:val="36"/>
              </w:rPr>
              <w:t xml:space="preserve"> OPPORTUNITY</w:t>
            </w:r>
          </w:p>
        </w:tc>
      </w:tr>
      <w:tr w:rsidR="00CC7D9C" w14:paraId="44E7AD99" w14:textId="77777777" w:rsidTr="004D3D11">
        <w:trPr>
          <w:trHeight w:hRule="exact" w:val="632"/>
        </w:trPr>
        <w:tc>
          <w:tcPr>
            <w:tcW w:w="5919" w:type="dxa"/>
            <w:vMerge w:val="restart"/>
            <w:tcBorders>
              <w:top w:val="single" w:sz="19" w:space="0" w:color="000000"/>
              <w:left w:val="single" w:sz="18" w:space="0" w:color="000000"/>
              <w:right w:val="single" w:sz="7" w:space="0" w:color="000000"/>
            </w:tcBorders>
          </w:tcPr>
          <w:p w14:paraId="43BC2C7F" w14:textId="77777777" w:rsidR="009B15C3" w:rsidRPr="00EE5BBD" w:rsidRDefault="00576A9C" w:rsidP="003751D4">
            <w:pPr>
              <w:pStyle w:val="TableParagraph"/>
              <w:spacing w:before="103"/>
              <w:ind w:left="85" w:right="1071"/>
              <w:rPr>
                <w:rFonts w:ascii="Arial"/>
                <w:b/>
                <w:spacing w:val="24"/>
                <w:sz w:val="24"/>
              </w:rPr>
            </w:pPr>
            <w:r w:rsidRPr="00EE5BBD">
              <w:rPr>
                <w:rFonts w:ascii="Arial"/>
                <w:b/>
                <w:spacing w:val="-1"/>
                <w:sz w:val="24"/>
              </w:rPr>
              <w:t>NEW</w:t>
            </w:r>
            <w:r w:rsidRPr="00EE5BBD">
              <w:rPr>
                <w:rFonts w:ascii="Arial"/>
                <w:b/>
                <w:sz w:val="24"/>
              </w:rPr>
              <w:t xml:space="preserve"> </w:t>
            </w:r>
            <w:r w:rsidRPr="00EE5BBD">
              <w:rPr>
                <w:rFonts w:ascii="Arial"/>
                <w:b/>
                <w:spacing w:val="-1"/>
                <w:sz w:val="24"/>
              </w:rPr>
              <w:t>YORK</w:t>
            </w:r>
            <w:r w:rsidRPr="00EE5BBD">
              <w:rPr>
                <w:rFonts w:ascii="Arial"/>
                <w:b/>
                <w:spacing w:val="2"/>
                <w:sz w:val="24"/>
              </w:rPr>
              <w:t xml:space="preserve"> </w:t>
            </w:r>
            <w:r w:rsidRPr="00EE5BBD">
              <w:rPr>
                <w:rFonts w:ascii="Arial"/>
                <w:b/>
                <w:spacing w:val="-3"/>
                <w:sz w:val="24"/>
              </w:rPr>
              <w:t>AIR</w:t>
            </w:r>
            <w:r w:rsidRPr="00EE5BBD">
              <w:rPr>
                <w:rFonts w:ascii="Arial"/>
                <w:b/>
                <w:sz w:val="24"/>
              </w:rPr>
              <w:t xml:space="preserve"> </w:t>
            </w:r>
            <w:r w:rsidRPr="00EE5BBD">
              <w:rPr>
                <w:rFonts w:ascii="Arial"/>
                <w:b/>
                <w:spacing w:val="-1"/>
                <w:sz w:val="24"/>
              </w:rPr>
              <w:t>NATIONAL</w:t>
            </w:r>
            <w:r w:rsidRPr="00EE5BBD">
              <w:rPr>
                <w:rFonts w:ascii="Arial"/>
                <w:b/>
                <w:sz w:val="24"/>
              </w:rPr>
              <w:t xml:space="preserve"> </w:t>
            </w:r>
            <w:r w:rsidRPr="00EE5BBD">
              <w:rPr>
                <w:rFonts w:ascii="Arial"/>
                <w:b/>
                <w:spacing w:val="-1"/>
                <w:sz w:val="24"/>
              </w:rPr>
              <w:t>GUARD</w:t>
            </w:r>
          </w:p>
          <w:p w14:paraId="2503D9DB" w14:textId="77777777" w:rsidR="009B15C3" w:rsidRDefault="009B15C3" w:rsidP="003751D4">
            <w:pPr>
              <w:pStyle w:val="TableParagraph"/>
              <w:spacing w:before="103"/>
              <w:ind w:left="85" w:right="1071"/>
              <w:rPr>
                <w:rFonts w:ascii="Arial"/>
                <w:b/>
                <w:spacing w:val="24"/>
                <w:sz w:val="24"/>
              </w:rPr>
            </w:pPr>
            <w:r w:rsidRPr="00EE5BBD">
              <w:rPr>
                <w:rFonts w:ascii="Arial"/>
                <w:b/>
                <w:spacing w:val="24"/>
                <w:sz w:val="24"/>
              </w:rPr>
              <w:t>105 Airlift Wing</w:t>
            </w:r>
          </w:p>
          <w:p w14:paraId="1FC9789B" w14:textId="77777777" w:rsidR="00EE5BBD" w:rsidRPr="00EE5BBD" w:rsidRDefault="00EE5BBD" w:rsidP="003751D4">
            <w:pPr>
              <w:pStyle w:val="TableParagraph"/>
              <w:spacing w:before="103"/>
              <w:ind w:left="85" w:right="1071"/>
              <w:rPr>
                <w:rFonts w:ascii="Arial"/>
                <w:b/>
                <w:spacing w:val="24"/>
                <w:sz w:val="24"/>
              </w:rPr>
            </w:pPr>
            <w:r>
              <w:rPr>
                <w:rFonts w:ascii="Arial"/>
                <w:b/>
                <w:spacing w:val="24"/>
                <w:sz w:val="24"/>
              </w:rPr>
              <w:t>Stewart ANGB</w:t>
            </w:r>
          </w:p>
          <w:p w14:paraId="0F24A82E" w14:textId="77777777" w:rsidR="00EE5BBD" w:rsidRDefault="00EE5BBD" w:rsidP="00EE5BBD">
            <w:pPr>
              <w:pStyle w:val="TableParagraph"/>
              <w:spacing w:before="103"/>
              <w:ind w:left="85" w:right="1071"/>
              <w:rPr>
                <w:rFonts w:ascii="Arial"/>
                <w:b/>
                <w:spacing w:val="-1"/>
                <w:sz w:val="24"/>
              </w:rPr>
            </w:pPr>
            <w:r w:rsidRPr="00EE5BBD">
              <w:rPr>
                <w:rFonts w:ascii="Arial"/>
                <w:b/>
                <w:spacing w:val="-1"/>
                <w:sz w:val="24"/>
              </w:rPr>
              <w:t>One Maguire Way</w:t>
            </w:r>
          </w:p>
          <w:p w14:paraId="0C54A656" w14:textId="77777777" w:rsidR="009B15C3" w:rsidRPr="00EE5BBD" w:rsidRDefault="009B15C3" w:rsidP="00EE5BBD">
            <w:pPr>
              <w:pStyle w:val="TableParagraph"/>
              <w:spacing w:before="103"/>
              <w:ind w:left="85" w:right="1071"/>
              <w:rPr>
                <w:rFonts w:ascii="Arial" w:eastAsia="Arial" w:hAnsi="Arial" w:cs="Arial"/>
                <w:sz w:val="24"/>
                <w:szCs w:val="28"/>
              </w:rPr>
            </w:pPr>
            <w:r w:rsidRPr="00EE5BBD">
              <w:rPr>
                <w:rFonts w:ascii="Arial"/>
                <w:b/>
                <w:spacing w:val="-1"/>
                <w:sz w:val="24"/>
              </w:rPr>
              <w:t>Newburgh, NY 12550</w:t>
            </w:r>
          </w:p>
        </w:tc>
        <w:tc>
          <w:tcPr>
            <w:tcW w:w="5230" w:type="dxa"/>
            <w:tcBorders>
              <w:top w:val="single" w:sz="19" w:space="0" w:color="000000"/>
              <w:left w:val="single" w:sz="7" w:space="0" w:color="000000"/>
              <w:bottom w:val="single" w:sz="7" w:space="0" w:color="000000"/>
              <w:right w:val="single" w:sz="18" w:space="0" w:color="000000"/>
            </w:tcBorders>
          </w:tcPr>
          <w:p w14:paraId="267DD882" w14:textId="29E8DAAB" w:rsidR="00CC7D9C" w:rsidRDefault="00576A9C" w:rsidP="003751D4">
            <w:pPr>
              <w:pStyle w:val="TableParagraph"/>
              <w:tabs>
                <w:tab w:val="left" w:pos="3364"/>
              </w:tabs>
              <w:spacing w:before="134"/>
              <w:ind w:left="98"/>
              <w:rPr>
                <w:rFonts w:ascii="Arial" w:eastAsia="Arial" w:hAnsi="Arial" w:cs="Arial"/>
                <w:sz w:val="28"/>
                <w:szCs w:val="28"/>
              </w:rPr>
            </w:pPr>
            <w:r>
              <w:rPr>
                <w:rFonts w:ascii="Arial"/>
                <w:b/>
                <w:spacing w:val="-2"/>
                <w:sz w:val="28"/>
              </w:rPr>
              <w:t>ANNOUNCEMENT</w:t>
            </w:r>
            <w:r>
              <w:rPr>
                <w:rFonts w:ascii="Arial"/>
                <w:b/>
                <w:sz w:val="28"/>
              </w:rPr>
              <w:t xml:space="preserve"> </w:t>
            </w:r>
            <w:r>
              <w:rPr>
                <w:rFonts w:ascii="Arial"/>
                <w:b/>
                <w:spacing w:val="-1"/>
                <w:sz w:val="28"/>
              </w:rPr>
              <w:t>#:</w:t>
            </w:r>
            <w:r w:rsidR="00613D71">
              <w:rPr>
                <w:rFonts w:ascii="Arial"/>
                <w:b/>
                <w:spacing w:val="-1"/>
                <w:sz w:val="28"/>
              </w:rPr>
              <w:t xml:space="preserve"> </w:t>
            </w:r>
            <w:r w:rsidR="00DE01CB">
              <w:rPr>
                <w:rFonts w:ascii="Arial"/>
                <w:b/>
                <w:spacing w:val="-1"/>
                <w:sz w:val="28"/>
              </w:rPr>
              <w:t>FY2</w:t>
            </w:r>
            <w:r w:rsidR="006238D2">
              <w:rPr>
                <w:rFonts w:ascii="Arial"/>
                <w:b/>
                <w:spacing w:val="-1"/>
                <w:sz w:val="28"/>
              </w:rPr>
              <w:t>5</w:t>
            </w:r>
            <w:r w:rsidR="00DE01CB">
              <w:rPr>
                <w:rFonts w:ascii="Arial"/>
                <w:b/>
                <w:spacing w:val="-1"/>
                <w:sz w:val="28"/>
              </w:rPr>
              <w:t>-1</w:t>
            </w:r>
            <w:r w:rsidR="00D65E14">
              <w:rPr>
                <w:rFonts w:ascii="Arial"/>
                <w:b/>
                <w:spacing w:val="-1"/>
                <w:sz w:val="28"/>
              </w:rPr>
              <w:t>1</w:t>
            </w:r>
            <w:r w:rsidR="006238D2">
              <w:rPr>
                <w:rFonts w:ascii="Arial"/>
                <w:b/>
                <w:spacing w:val="-1"/>
                <w:sz w:val="28"/>
              </w:rPr>
              <w:t>6</w:t>
            </w:r>
            <w:r>
              <w:rPr>
                <w:rFonts w:ascii="Arial"/>
                <w:b/>
                <w:spacing w:val="-1"/>
                <w:sz w:val="28"/>
              </w:rPr>
              <w:tab/>
            </w:r>
          </w:p>
        </w:tc>
      </w:tr>
      <w:tr w:rsidR="00CC7D9C" w14:paraId="2EB8EFC6" w14:textId="77777777" w:rsidTr="00681468">
        <w:trPr>
          <w:trHeight w:hRule="exact" w:val="764"/>
        </w:trPr>
        <w:tc>
          <w:tcPr>
            <w:tcW w:w="5919" w:type="dxa"/>
            <w:vMerge/>
            <w:tcBorders>
              <w:left w:val="single" w:sz="18" w:space="0" w:color="000000"/>
              <w:right w:val="single" w:sz="7" w:space="0" w:color="000000"/>
            </w:tcBorders>
          </w:tcPr>
          <w:p w14:paraId="06FB8D2B" w14:textId="77777777" w:rsidR="00CC7D9C" w:rsidRDefault="00CC7D9C"/>
        </w:tc>
        <w:tc>
          <w:tcPr>
            <w:tcW w:w="5230" w:type="dxa"/>
            <w:tcBorders>
              <w:top w:val="single" w:sz="7" w:space="0" w:color="000000"/>
              <w:left w:val="single" w:sz="7" w:space="0" w:color="000000"/>
              <w:bottom w:val="single" w:sz="7" w:space="0" w:color="000000"/>
              <w:right w:val="single" w:sz="18" w:space="0" w:color="000000"/>
            </w:tcBorders>
          </w:tcPr>
          <w:p w14:paraId="7B636224" w14:textId="08287ED4" w:rsidR="00CC7D9C" w:rsidRDefault="00576A9C" w:rsidP="000601E6">
            <w:pPr>
              <w:pStyle w:val="TableParagraph"/>
              <w:tabs>
                <w:tab w:val="left" w:pos="1185"/>
              </w:tabs>
              <w:spacing w:before="132"/>
              <w:ind w:left="98"/>
              <w:rPr>
                <w:rFonts w:ascii="Arial" w:eastAsia="Arial" w:hAnsi="Arial" w:cs="Arial"/>
                <w:sz w:val="28"/>
                <w:szCs w:val="28"/>
              </w:rPr>
            </w:pPr>
            <w:r>
              <w:rPr>
                <w:rFonts w:ascii="Arial"/>
                <w:b/>
                <w:spacing w:val="-2"/>
                <w:sz w:val="28"/>
              </w:rPr>
              <w:t>DATE:</w:t>
            </w:r>
            <w:r>
              <w:rPr>
                <w:rFonts w:ascii="Arial"/>
                <w:b/>
                <w:spacing w:val="-2"/>
                <w:sz w:val="28"/>
              </w:rPr>
              <w:tab/>
            </w:r>
            <w:r w:rsidR="006238D2">
              <w:rPr>
                <w:rFonts w:ascii="Arial"/>
                <w:spacing w:val="-1"/>
                <w:sz w:val="28"/>
              </w:rPr>
              <w:t>1</w:t>
            </w:r>
            <w:r w:rsidR="00031240">
              <w:rPr>
                <w:rFonts w:ascii="Arial"/>
                <w:spacing w:val="-1"/>
                <w:sz w:val="28"/>
              </w:rPr>
              <w:t>8</w:t>
            </w:r>
            <w:r w:rsidR="00D65E14">
              <w:rPr>
                <w:rFonts w:ascii="Arial"/>
                <w:spacing w:val="-1"/>
                <w:sz w:val="28"/>
              </w:rPr>
              <w:t xml:space="preserve"> Ma</w:t>
            </w:r>
            <w:r w:rsidR="006238D2">
              <w:rPr>
                <w:rFonts w:ascii="Arial"/>
                <w:spacing w:val="-1"/>
                <w:sz w:val="28"/>
              </w:rPr>
              <w:t>rch 2025</w:t>
            </w:r>
          </w:p>
        </w:tc>
      </w:tr>
      <w:tr w:rsidR="00CC7D9C" w14:paraId="64DD9E08" w14:textId="77777777" w:rsidTr="00681468">
        <w:trPr>
          <w:trHeight w:hRule="exact" w:val="710"/>
        </w:trPr>
        <w:tc>
          <w:tcPr>
            <w:tcW w:w="5919" w:type="dxa"/>
            <w:vMerge/>
            <w:tcBorders>
              <w:left w:val="single" w:sz="18" w:space="0" w:color="000000"/>
              <w:bottom w:val="single" w:sz="5" w:space="0" w:color="000000"/>
              <w:right w:val="single" w:sz="7" w:space="0" w:color="000000"/>
            </w:tcBorders>
          </w:tcPr>
          <w:p w14:paraId="07D3399A" w14:textId="77777777" w:rsidR="00CC7D9C" w:rsidRDefault="00CC7D9C"/>
        </w:tc>
        <w:tc>
          <w:tcPr>
            <w:tcW w:w="5230" w:type="dxa"/>
            <w:tcBorders>
              <w:top w:val="single" w:sz="7" w:space="0" w:color="000000"/>
              <w:left w:val="single" w:sz="7" w:space="0" w:color="000000"/>
              <w:bottom w:val="single" w:sz="5" w:space="0" w:color="000000"/>
              <w:right w:val="single" w:sz="18" w:space="0" w:color="000000"/>
            </w:tcBorders>
          </w:tcPr>
          <w:p w14:paraId="4D55850A" w14:textId="3414B5EA" w:rsidR="00CC7D9C" w:rsidRDefault="00576A9C" w:rsidP="000601E6">
            <w:pPr>
              <w:pStyle w:val="TableParagraph"/>
              <w:tabs>
                <w:tab w:val="left" w:pos="2546"/>
              </w:tabs>
              <w:spacing w:before="137"/>
              <w:ind w:left="95"/>
              <w:rPr>
                <w:rFonts w:ascii="Arial" w:eastAsia="Arial" w:hAnsi="Arial" w:cs="Arial"/>
                <w:sz w:val="28"/>
                <w:szCs w:val="28"/>
              </w:rPr>
            </w:pPr>
            <w:r>
              <w:rPr>
                <w:rFonts w:ascii="Arial"/>
                <w:b/>
                <w:color w:val="FF0000"/>
                <w:spacing w:val="-1"/>
                <w:sz w:val="28"/>
              </w:rPr>
              <w:t>CLOSING</w:t>
            </w:r>
            <w:r>
              <w:rPr>
                <w:rFonts w:ascii="Arial"/>
                <w:b/>
                <w:color w:val="FF0000"/>
                <w:spacing w:val="1"/>
                <w:sz w:val="28"/>
              </w:rPr>
              <w:t xml:space="preserve"> </w:t>
            </w:r>
            <w:r>
              <w:rPr>
                <w:rFonts w:ascii="Arial"/>
                <w:b/>
                <w:color w:val="FF0000"/>
                <w:spacing w:val="-2"/>
                <w:sz w:val="28"/>
              </w:rPr>
              <w:t>DATE:</w:t>
            </w:r>
            <w:r>
              <w:rPr>
                <w:rFonts w:ascii="Arial"/>
                <w:b/>
                <w:color w:val="FF0000"/>
                <w:spacing w:val="-2"/>
                <w:sz w:val="28"/>
              </w:rPr>
              <w:tab/>
            </w:r>
            <w:r w:rsidR="006238D2">
              <w:rPr>
                <w:rFonts w:ascii="Arial"/>
                <w:b/>
                <w:color w:val="FF0000"/>
                <w:sz w:val="28"/>
              </w:rPr>
              <w:t>05 May 2025</w:t>
            </w:r>
          </w:p>
        </w:tc>
      </w:tr>
      <w:tr w:rsidR="00CC7D9C" w14:paraId="05EF164F" w14:textId="77777777" w:rsidTr="00EE5BBD">
        <w:trPr>
          <w:trHeight w:hRule="exact" w:val="624"/>
        </w:trPr>
        <w:tc>
          <w:tcPr>
            <w:tcW w:w="5919" w:type="dxa"/>
            <w:tcBorders>
              <w:top w:val="single" w:sz="5" w:space="0" w:color="000000"/>
              <w:left w:val="single" w:sz="18" w:space="0" w:color="000000"/>
              <w:bottom w:val="single" w:sz="5" w:space="0" w:color="000000"/>
              <w:right w:val="single" w:sz="7" w:space="0" w:color="000000"/>
            </w:tcBorders>
          </w:tcPr>
          <w:p w14:paraId="25048B19" w14:textId="72DF27FF" w:rsidR="00CC7D9C" w:rsidRDefault="00576A9C" w:rsidP="009E34A6">
            <w:pPr>
              <w:pStyle w:val="TableParagraph"/>
              <w:spacing w:before="158"/>
              <w:ind w:left="85"/>
              <w:rPr>
                <w:rFonts w:ascii="Arial" w:eastAsia="Arial" w:hAnsi="Arial" w:cs="Arial"/>
                <w:sz w:val="28"/>
                <w:szCs w:val="28"/>
              </w:rPr>
            </w:pPr>
            <w:r>
              <w:rPr>
                <w:rFonts w:ascii="Arial"/>
                <w:b/>
                <w:spacing w:val="-1"/>
                <w:sz w:val="28"/>
              </w:rPr>
              <w:t>UNIT:</w:t>
            </w:r>
            <w:r>
              <w:rPr>
                <w:rFonts w:ascii="Arial"/>
                <w:b/>
                <w:sz w:val="28"/>
              </w:rPr>
              <w:t xml:space="preserve">  </w:t>
            </w:r>
            <w:r w:rsidR="003751D4">
              <w:rPr>
                <w:rFonts w:ascii="Arial"/>
                <w:b/>
                <w:spacing w:val="-1"/>
                <w:sz w:val="28"/>
              </w:rPr>
              <w:t xml:space="preserve">105 </w:t>
            </w:r>
            <w:r w:rsidR="00D65E14">
              <w:rPr>
                <w:rFonts w:ascii="Arial"/>
                <w:b/>
                <w:spacing w:val="-1"/>
                <w:sz w:val="28"/>
              </w:rPr>
              <w:t>LRS</w:t>
            </w:r>
          </w:p>
        </w:tc>
        <w:tc>
          <w:tcPr>
            <w:tcW w:w="5230" w:type="dxa"/>
            <w:tcBorders>
              <w:top w:val="single" w:sz="5" w:space="0" w:color="000000"/>
              <w:left w:val="single" w:sz="7" w:space="0" w:color="000000"/>
              <w:bottom w:val="single" w:sz="5" w:space="0" w:color="000000"/>
              <w:right w:val="single" w:sz="18" w:space="0" w:color="000000"/>
            </w:tcBorders>
          </w:tcPr>
          <w:p w14:paraId="3A591107" w14:textId="62E7F804" w:rsidR="00CC7D9C" w:rsidRDefault="00576A9C" w:rsidP="003751D4">
            <w:pPr>
              <w:pStyle w:val="TableParagraph"/>
              <w:tabs>
                <w:tab w:val="left" w:pos="1185"/>
              </w:tabs>
              <w:spacing w:before="158"/>
              <w:ind w:left="95"/>
              <w:rPr>
                <w:rFonts w:ascii="Arial" w:eastAsia="Arial" w:hAnsi="Arial" w:cs="Arial"/>
                <w:sz w:val="28"/>
                <w:szCs w:val="28"/>
              </w:rPr>
            </w:pPr>
            <w:r>
              <w:rPr>
                <w:rFonts w:ascii="Arial"/>
                <w:b/>
                <w:spacing w:val="-2"/>
                <w:sz w:val="28"/>
              </w:rPr>
              <w:t>AFSC:</w:t>
            </w:r>
            <w:r>
              <w:rPr>
                <w:rFonts w:ascii="Arial"/>
                <w:b/>
                <w:spacing w:val="-2"/>
                <w:sz w:val="28"/>
              </w:rPr>
              <w:tab/>
            </w:r>
            <w:r w:rsidR="00D65E14">
              <w:rPr>
                <w:rFonts w:ascii="Arial"/>
                <w:spacing w:val="-1"/>
                <w:sz w:val="28"/>
              </w:rPr>
              <w:t>21R1</w:t>
            </w:r>
          </w:p>
        </w:tc>
      </w:tr>
      <w:tr w:rsidR="00CC7D9C" w14:paraId="69FED2EA" w14:textId="77777777" w:rsidTr="00EE5BBD">
        <w:trPr>
          <w:trHeight w:hRule="exact" w:val="462"/>
        </w:trPr>
        <w:tc>
          <w:tcPr>
            <w:tcW w:w="5919" w:type="dxa"/>
            <w:tcBorders>
              <w:top w:val="single" w:sz="5" w:space="0" w:color="000000"/>
              <w:left w:val="single" w:sz="18" w:space="0" w:color="000000"/>
              <w:bottom w:val="single" w:sz="7" w:space="0" w:color="000000"/>
              <w:right w:val="single" w:sz="7" w:space="0" w:color="000000"/>
            </w:tcBorders>
          </w:tcPr>
          <w:p w14:paraId="4037833B" w14:textId="77777777" w:rsidR="00CC7D9C" w:rsidRPr="00F868B8" w:rsidRDefault="00613D71" w:rsidP="009E34A6">
            <w:pPr>
              <w:pStyle w:val="TableParagraph"/>
              <w:tabs>
                <w:tab w:val="left" w:pos="4196"/>
              </w:tabs>
              <w:spacing w:line="318" w:lineRule="exact"/>
              <w:ind w:left="85"/>
              <w:rPr>
                <w:rFonts w:ascii="Arial"/>
                <w:spacing w:val="-1"/>
                <w:sz w:val="28"/>
                <w:szCs w:val="24"/>
              </w:rPr>
            </w:pPr>
            <w:r w:rsidRPr="001850A5">
              <w:rPr>
                <w:rFonts w:ascii="Arial"/>
                <w:b/>
                <w:spacing w:val="-1"/>
                <w:sz w:val="28"/>
              </w:rPr>
              <w:t xml:space="preserve">MIN </w:t>
            </w:r>
            <w:r w:rsidR="00576A9C" w:rsidRPr="001850A5">
              <w:rPr>
                <w:rFonts w:ascii="Arial"/>
                <w:b/>
                <w:spacing w:val="-1"/>
                <w:sz w:val="28"/>
              </w:rPr>
              <w:t>GRADE</w:t>
            </w:r>
            <w:r w:rsidR="00576A9C" w:rsidRPr="001850A5">
              <w:rPr>
                <w:rFonts w:ascii="Arial"/>
                <w:b/>
                <w:spacing w:val="-1"/>
                <w:sz w:val="24"/>
                <w:szCs w:val="24"/>
              </w:rPr>
              <w:t>:</w:t>
            </w:r>
            <w:r w:rsidR="00F868B8">
              <w:rPr>
                <w:rFonts w:ascii="Arial"/>
                <w:b/>
                <w:spacing w:val="-1"/>
                <w:sz w:val="28"/>
                <w:szCs w:val="24"/>
              </w:rPr>
              <w:t xml:space="preserve"> </w:t>
            </w:r>
            <w:r w:rsidR="00F868B8">
              <w:rPr>
                <w:rFonts w:ascii="Arial"/>
                <w:spacing w:val="-1"/>
                <w:sz w:val="28"/>
                <w:szCs w:val="24"/>
              </w:rPr>
              <w:t>O</w:t>
            </w:r>
            <w:r w:rsidR="00F868B8">
              <w:rPr>
                <w:rFonts w:ascii="Arial"/>
                <w:b/>
                <w:spacing w:val="-1"/>
                <w:sz w:val="28"/>
                <w:szCs w:val="24"/>
              </w:rPr>
              <w:t>-</w:t>
            </w:r>
            <w:r w:rsidR="00F868B8">
              <w:rPr>
                <w:rFonts w:ascii="Arial"/>
                <w:spacing w:val="-1"/>
                <w:sz w:val="28"/>
                <w:szCs w:val="24"/>
              </w:rPr>
              <w:t xml:space="preserve">1 </w:t>
            </w:r>
            <w:r w:rsidR="00F868B8">
              <w:rPr>
                <w:rFonts w:ascii="Arial"/>
                <w:b/>
                <w:spacing w:val="-1"/>
                <w:sz w:val="28"/>
                <w:szCs w:val="24"/>
              </w:rPr>
              <w:t xml:space="preserve">MAX GRADE: </w:t>
            </w:r>
            <w:r w:rsidR="00F868B8">
              <w:rPr>
                <w:rFonts w:ascii="Arial"/>
                <w:spacing w:val="-1"/>
                <w:sz w:val="28"/>
                <w:szCs w:val="24"/>
              </w:rPr>
              <w:t>O-4</w:t>
            </w:r>
          </w:p>
          <w:p w14:paraId="2CB2408E" w14:textId="77777777" w:rsidR="00F868B8" w:rsidRDefault="00F868B8" w:rsidP="009E34A6">
            <w:pPr>
              <w:pStyle w:val="TableParagraph"/>
              <w:tabs>
                <w:tab w:val="left" w:pos="4196"/>
              </w:tabs>
              <w:spacing w:line="318" w:lineRule="exact"/>
              <w:ind w:left="85"/>
              <w:rPr>
                <w:rFonts w:ascii="Arial" w:eastAsia="Arial" w:hAnsi="Arial" w:cs="Arial"/>
                <w:sz w:val="28"/>
                <w:szCs w:val="28"/>
              </w:rPr>
            </w:pPr>
          </w:p>
        </w:tc>
        <w:tc>
          <w:tcPr>
            <w:tcW w:w="5230" w:type="dxa"/>
            <w:vMerge w:val="restart"/>
            <w:tcBorders>
              <w:top w:val="single" w:sz="5" w:space="0" w:color="000000"/>
              <w:left w:val="single" w:sz="7" w:space="0" w:color="000000"/>
              <w:right w:val="single" w:sz="18" w:space="0" w:color="000000"/>
            </w:tcBorders>
          </w:tcPr>
          <w:p w14:paraId="4D63646C" w14:textId="77777777" w:rsidR="006A387A" w:rsidRDefault="00576A9C" w:rsidP="009E34A6">
            <w:pPr>
              <w:pStyle w:val="TableParagraph"/>
              <w:ind w:left="95" w:right="310"/>
              <w:rPr>
                <w:rFonts w:ascii="Arial"/>
                <w:b/>
                <w:spacing w:val="2"/>
                <w:sz w:val="24"/>
              </w:rPr>
            </w:pPr>
            <w:r w:rsidRPr="0071398D">
              <w:rPr>
                <w:rFonts w:ascii="Arial"/>
                <w:b/>
                <w:sz w:val="28"/>
              </w:rPr>
              <w:t>AREA</w:t>
            </w:r>
            <w:r w:rsidRPr="0071398D">
              <w:rPr>
                <w:rFonts w:ascii="Arial"/>
                <w:b/>
                <w:spacing w:val="-5"/>
                <w:sz w:val="28"/>
              </w:rPr>
              <w:t xml:space="preserve"> </w:t>
            </w:r>
            <w:r w:rsidRPr="0071398D">
              <w:rPr>
                <w:rFonts w:ascii="Arial"/>
                <w:b/>
                <w:sz w:val="28"/>
              </w:rPr>
              <w:t xml:space="preserve">OF </w:t>
            </w:r>
            <w:r w:rsidRPr="0071398D">
              <w:rPr>
                <w:rFonts w:ascii="Arial"/>
                <w:b/>
                <w:spacing w:val="-1"/>
                <w:sz w:val="28"/>
              </w:rPr>
              <w:t>CONSIDERATION:</w:t>
            </w:r>
            <w:r w:rsidRPr="0071398D">
              <w:rPr>
                <w:rFonts w:ascii="Arial"/>
                <w:b/>
                <w:sz w:val="28"/>
              </w:rPr>
              <w:t xml:space="preserve"> </w:t>
            </w:r>
            <w:r>
              <w:rPr>
                <w:rFonts w:ascii="Arial"/>
                <w:b/>
                <w:spacing w:val="2"/>
                <w:sz w:val="24"/>
              </w:rPr>
              <w:t xml:space="preserve"> </w:t>
            </w:r>
          </w:p>
          <w:p w14:paraId="64ED8EBA" w14:textId="1B0A0461" w:rsidR="006238D2" w:rsidRDefault="00DE01CB" w:rsidP="006238D2">
            <w:pPr>
              <w:pStyle w:val="TableParagraph"/>
              <w:ind w:right="310"/>
              <w:rPr>
                <w:rFonts w:ascii="Arial"/>
                <w:bCs/>
                <w:spacing w:val="-1"/>
                <w:sz w:val="24"/>
              </w:rPr>
            </w:pPr>
            <w:r w:rsidRPr="00DE01CB">
              <w:rPr>
                <w:rFonts w:ascii="Arial"/>
                <w:bCs/>
                <w:spacing w:val="-1"/>
                <w:sz w:val="24"/>
              </w:rPr>
              <w:t>Statewide</w:t>
            </w:r>
            <w:r w:rsidR="006238D2">
              <w:rPr>
                <w:rFonts w:ascii="Arial"/>
                <w:bCs/>
                <w:spacing w:val="-1"/>
                <w:sz w:val="24"/>
              </w:rPr>
              <w:t xml:space="preserve"> </w:t>
            </w:r>
            <w:r w:rsidR="006238D2">
              <w:rPr>
                <w:rFonts w:ascii="Arial"/>
                <w:bCs/>
                <w:spacing w:val="-1"/>
                <w:sz w:val="24"/>
              </w:rPr>
              <w:t>–</w:t>
            </w:r>
            <w:r w:rsidR="006238D2">
              <w:rPr>
                <w:rFonts w:ascii="Arial"/>
                <w:bCs/>
                <w:spacing w:val="-1"/>
                <w:sz w:val="24"/>
              </w:rPr>
              <w:t xml:space="preserve"> Current NYANG enlisted members only. </w:t>
            </w:r>
          </w:p>
          <w:p w14:paraId="041D1016" w14:textId="564403E4" w:rsidR="00CC7D9C" w:rsidRPr="00DE01CB" w:rsidRDefault="00DE01CB" w:rsidP="006238D2">
            <w:pPr>
              <w:pStyle w:val="TableParagraph"/>
              <w:ind w:right="310"/>
              <w:rPr>
                <w:rFonts w:ascii="Arial" w:eastAsia="Arial" w:hAnsi="Arial" w:cs="Arial"/>
                <w:bCs/>
                <w:sz w:val="24"/>
                <w:szCs w:val="24"/>
              </w:rPr>
            </w:pPr>
            <w:r w:rsidRPr="00DE01CB">
              <w:rPr>
                <w:rFonts w:ascii="Arial"/>
                <w:bCs/>
                <w:spacing w:val="-1"/>
                <w:sz w:val="24"/>
              </w:rPr>
              <w:t xml:space="preserve"> </w:t>
            </w:r>
          </w:p>
        </w:tc>
      </w:tr>
      <w:tr w:rsidR="00CC7D9C" w14:paraId="0AD496B0" w14:textId="77777777" w:rsidTr="00681468">
        <w:trPr>
          <w:trHeight w:hRule="exact" w:val="944"/>
        </w:trPr>
        <w:tc>
          <w:tcPr>
            <w:tcW w:w="5919" w:type="dxa"/>
            <w:tcBorders>
              <w:top w:val="single" w:sz="7" w:space="0" w:color="000000"/>
              <w:left w:val="single" w:sz="18" w:space="0" w:color="000000"/>
              <w:bottom w:val="single" w:sz="19" w:space="0" w:color="000000"/>
              <w:right w:val="single" w:sz="7" w:space="0" w:color="000000"/>
            </w:tcBorders>
          </w:tcPr>
          <w:p w14:paraId="6FEE3A50" w14:textId="660DA1D9" w:rsidR="0071398D" w:rsidRDefault="00576A9C" w:rsidP="003751D4">
            <w:pPr>
              <w:pStyle w:val="TableParagraph"/>
              <w:spacing w:before="94"/>
              <w:ind w:left="85"/>
              <w:rPr>
                <w:rFonts w:ascii="Arial"/>
                <w:spacing w:val="-1"/>
                <w:sz w:val="24"/>
              </w:rPr>
            </w:pPr>
            <w:r>
              <w:rPr>
                <w:rFonts w:ascii="Arial"/>
                <w:b/>
                <w:spacing w:val="-1"/>
                <w:sz w:val="28"/>
              </w:rPr>
              <w:t>POSITION</w:t>
            </w:r>
            <w:r>
              <w:rPr>
                <w:rFonts w:ascii="Arial"/>
                <w:b/>
                <w:sz w:val="28"/>
              </w:rPr>
              <w:t xml:space="preserve"> </w:t>
            </w:r>
            <w:r>
              <w:rPr>
                <w:rFonts w:ascii="Arial"/>
                <w:b/>
                <w:spacing w:val="-1"/>
                <w:sz w:val="28"/>
              </w:rPr>
              <w:t>TITLE:</w:t>
            </w:r>
            <w:r>
              <w:rPr>
                <w:rFonts w:ascii="Arial"/>
                <w:b/>
                <w:spacing w:val="-14"/>
                <w:sz w:val="28"/>
              </w:rPr>
              <w:t xml:space="preserve"> </w:t>
            </w:r>
            <w:r w:rsidR="00D65E14">
              <w:rPr>
                <w:rFonts w:ascii="Arial"/>
                <w:spacing w:val="-1"/>
                <w:sz w:val="24"/>
              </w:rPr>
              <w:t>Logistics Readiness</w:t>
            </w:r>
            <w:r w:rsidR="001A773D">
              <w:rPr>
                <w:rFonts w:ascii="Arial"/>
                <w:spacing w:val="-1"/>
                <w:sz w:val="24"/>
              </w:rPr>
              <w:t xml:space="preserve"> </w:t>
            </w:r>
            <w:r w:rsidR="009E34A6">
              <w:rPr>
                <w:rFonts w:ascii="Arial"/>
                <w:spacing w:val="-1"/>
                <w:sz w:val="24"/>
              </w:rPr>
              <w:t xml:space="preserve">Officer  </w:t>
            </w:r>
          </w:p>
          <w:p w14:paraId="21401111" w14:textId="77777777" w:rsidR="009E34A6" w:rsidRDefault="00655235" w:rsidP="003751D4">
            <w:pPr>
              <w:pStyle w:val="TableParagraph"/>
              <w:spacing w:before="94"/>
              <w:ind w:left="85"/>
              <w:rPr>
                <w:rFonts w:ascii="Arial"/>
                <w:spacing w:val="-1"/>
                <w:sz w:val="24"/>
              </w:rPr>
            </w:pPr>
            <w:r>
              <w:rPr>
                <w:rFonts w:ascii="Arial"/>
                <w:spacing w:val="-1"/>
                <w:sz w:val="24"/>
              </w:rPr>
              <w:t>(Trad</w:t>
            </w:r>
            <w:r w:rsidR="0071398D">
              <w:rPr>
                <w:rFonts w:ascii="Arial"/>
                <w:spacing w:val="-1"/>
                <w:sz w:val="24"/>
              </w:rPr>
              <w:t>itional</w:t>
            </w:r>
            <w:r>
              <w:rPr>
                <w:rFonts w:ascii="Arial"/>
                <w:spacing w:val="-1"/>
                <w:sz w:val="24"/>
              </w:rPr>
              <w:t xml:space="preserve"> /</w:t>
            </w:r>
            <w:r w:rsidR="0071398D">
              <w:rPr>
                <w:rFonts w:ascii="Arial"/>
                <w:spacing w:val="-1"/>
                <w:sz w:val="24"/>
              </w:rPr>
              <w:t xml:space="preserve"> </w:t>
            </w:r>
            <w:r>
              <w:rPr>
                <w:rFonts w:ascii="Arial"/>
                <w:spacing w:val="-1"/>
                <w:sz w:val="24"/>
              </w:rPr>
              <w:t>D</w:t>
            </w:r>
            <w:r w:rsidR="0071398D">
              <w:rPr>
                <w:rFonts w:ascii="Arial"/>
                <w:spacing w:val="-1"/>
                <w:sz w:val="24"/>
              </w:rPr>
              <w:t xml:space="preserve">rill </w:t>
            </w:r>
            <w:r>
              <w:rPr>
                <w:rFonts w:ascii="Arial"/>
                <w:spacing w:val="-1"/>
                <w:sz w:val="24"/>
              </w:rPr>
              <w:t>S</w:t>
            </w:r>
            <w:r w:rsidR="0071398D">
              <w:rPr>
                <w:rFonts w:ascii="Arial"/>
                <w:spacing w:val="-1"/>
                <w:sz w:val="24"/>
              </w:rPr>
              <w:t xml:space="preserve">tatus </w:t>
            </w:r>
            <w:r>
              <w:rPr>
                <w:rFonts w:ascii="Arial"/>
                <w:spacing w:val="-1"/>
                <w:sz w:val="24"/>
              </w:rPr>
              <w:t>G</w:t>
            </w:r>
            <w:r w:rsidR="0071398D">
              <w:rPr>
                <w:rFonts w:ascii="Arial"/>
                <w:spacing w:val="-1"/>
                <w:sz w:val="24"/>
              </w:rPr>
              <w:t>uardsman</w:t>
            </w:r>
            <w:r w:rsidR="006A387A">
              <w:rPr>
                <w:rFonts w:ascii="Arial"/>
                <w:spacing w:val="-1"/>
                <w:sz w:val="24"/>
              </w:rPr>
              <w:t xml:space="preserve"> (DSG)</w:t>
            </w:r>
            <w:r>
              <w:rPr>
                <w:rFonts w:ascii="Arial"/>
                <w:spacing w:val="-1"/>
                <w:sz w:val="24"/>
              </w:rPr>
              <w:t>)</w:t>
            </w:r>
          </w:p>
          <w:p w14:paraId="31DB7259" w14:textId="77777777" w:rsidR="00CC7D9C" w:rsidRPr="002238C1" w:rsidRDefault="00CC7D9C" w:rsidP="003751D4">
            <w:pPr>
              <w:pStyle w:val="TableParagraph"/>
              <w:spacing w:before="94"/>
              <w:ind w:left="85"/>
              <w:rPr>
                <w:rFonts w:ascii="Arial" w:eastAsia="Arial" w:hAnsi="Arial" w:cs="Arial"/>
                <w:sz w:val="18"/>
                <w:szCs w:val="18"/>
              </w:rPr>
            </w:pPr>
          </w:p>
        </w:tc>
        <w:tc>
          <w:tcPr>
            <w:tcW w:w="5230" w:type="dxa"/>
            <w:vMerge/>
            <w:tcBorders>
              <w:left w:val="single" w:sz="7" w:space="0" w:color="000000"/>
              <w:bottom w:val="single" w:sz="19" w:space="0" w:color="000000"/>
              <w:right w:val="single" w:sz="18" w:space="0" w:color="000000"/>
            </w:tcBorders>
          </w:tcPr>
          <w:p w14:paraId="4ABE8A83" w14:textId="77777777" w:rsidR="00CC7D9C" w:rsidRDefault="00CC7D9C"/>
        </w:tc>
      </w:tr>
      <w:tr w:rsidR="00CC7D9C" w14:paraId="6374604B" w14:textId="77777777" w:rsidTr="00D65E14">
        <w:trPr>
          <w:trHeight w:hRule="exact" w:val="2549"/>
        </w:trPr>
        <w:tc>
          <w:tcPr>
            <w:tcW w:w="11149" w:type="dxa"/>
            <w:gridSpan w:val="2"/>
            <w:tcBorders>
              <w:top w:val="single" w:sz="19" w:space="0" w:color="000000"/>
              <w:left w:val="single" w:sz="18" w:space="0" w:color="000000"/>
              <w:bottom w:val="single" w:sz="19" w:space="0" w:color="000000"/>
              <w:right w:val="single" w:sz="18" w:space="0" w:color="000000"/>
            </w:tcBorders>
          </w:tcPr>
          <w:p w14:paraId="18A5A246" w14:textId="195ED540" w:rsidR="00CC7D9C" w:rsidRDefault="00576A9C">
            <w:pPr>
              <w:pStyle w:val="TableParagraph"/>
              <w:spacing w:line="271" w:lineRule="exact"/>
              <w:ind w:left="-1" w:right="1"/>
              <w:jc w:val="center"/>
              <w:rPr>
                <w:rFonts w:ascii="Arial"/>
                <w:b/>
                <w:sz w:val="24"/>
              </w:rPr>
            </w:pPr>
            <w:bookmarkStart w:id="0" w:name="SPECIALTY_SUMMARY"/>
            <w:bookmarkEnd w:id="0"/>
            <w:r>
              <w:rPr>
                <w:rFonts w:ascii="Arial"/>
                <w:b/>
                <w:spacing w:val="-1"/>
                <w:sz w:val="24"/>
              </w:rPr>
              <w:t>SPECIALTY</w:t>
            </w:r>
            <w:r>
              <w:rPr>
                <w:rFonts w:ascii="Arial"/>
                <w:b/>
                <w:spacing w:val="-2"/>
                <w:sz w:val="24"/>
              </w:rPr>
              <w:t xml:space="preserve"> </w:t>
            </w:r>
            <w:r>
              <w:rPr>
                <w:rFonts w:ascii="Arial"/>
                <w:b/>
                <w:sz w:val="24"/>
              </w:rPr>
              <w:t>SUMMARY</w:t>
            </w:r>
            <w:r w:rsidR="00A559A4">
              <w:rPr>
                <w:rFonts w:ascii="Arial"/>
                <w:b/>
                <w:sz w:val="24"/>
              </w:rPr>
              <w:t xml:space="preserve"> (per AFOCD, </w:t>
            </w:r>
            <w:r w:rsidR="00F02BAF">
              <w:rPr>
                <w:rFonts w:ascii="Arial"/>
                <w:b/>
                <w:i/>
                <w:sz w:val="24"/>
              </w:rPr>
              <w:t>31 Oct 2023</w:t>
            </w:r>
            <w:r w:rsidR="00A559A4">
              <w:rPr>
                <w:rFonts w:ascii="Arial"/>
                <w:b/>
                <w:sz w:val="24"/>
              </w:rPr>
              <w:t>)</w:t>
            </w:r>
          </w:p>
          <w:p w14:paraId="21C7A6E9" w14:textId="77777777" w:rsidR="00D65E14" w:rsidRDefault="00D65E14">
            <w:pPr>
              <w:pStyle w:val="TableParagraph"/>
              <w:spacing w:line="271" w:lineRule="exact"/>
              <w:ind w:left="-1" w:right="1"/>
              <w:jc w:val="center"/>
              <w:rPr>
                <w:rFonts w:ascii="Arial" w:eastAsia="Arial" w:hAnsi="Arial" w:cs="Arial"/>
                <w:sz w:val="24"/>
                <w:szCs w:val="24"/>
              </w:rPr>
            </w:pPr>
          </w:p>
          <w:p w14:paraId="254F2415" w14:textId="608B5378" w:rsidR="00D65E14" w:rsidRPr="00D65E14" w:rsidRDefault="00D65E14" w:rsidP="00D65E14">
            <w:pPr>
              <w:pStyle w:val="TableParagraph"/>
              <w:numPr>
                <w:ilvl w:val="0"/>
                <w:numId w:val="8"/>
              </w:numPr>
              <w:ind w:right="79"/>
              <w:jc w:val="both"/>
              <w:rPr>
                <w:rFonts w:ascii="Arial" w:hAnsi="Arial" w:cs="Arial"/>
                <w:sz w:val="24"/>
                <w:szCs w:val="24"/>
              </w:rPr>
            </w:pPr>
            <w:r w:rsidRPr="00D65E14">
              <w:rPr>
                <w:rFonts w:ascii="Arial" w:hAnsi="Arial" w:cs="Arial"/>
                <w:sz w:val="24"/>
                <w:szCs w:val="24"/>
              </w:rPr>
              <w:t>The Logistics Readiness specialty (AFSC 21RX) encompasses the integration of four logistics competencies at the basic, senior, and master levels for Logistics Planning, Supply Management, Distribution Management, and Leadership. Responsibilities include directing integrated logistics processes; accomplishing joint logistics planning for war fighting support and sustainment with the Joint Staff, Unified Commands, other military services, and agencies of the Office of the Secretary of Defense; and directing acquisition and wholesale logistics activities.</w:t>
            </w:r>
          </w:p>
          <w:p w14:paraId="68280C7F" w14:textId="6A89F777" w:rsidR="00CC7D9C" w:rsidRPr="004D3D11" w:rsidRDefault="00CC7D9C" w:rsidP="00D65E14">
            <w:pPr>
              <w:pStyle w:val="TableParagraph"/>
              <w:ind w:left="360" w:right="79"/>
              <w:jc w:val="both"/>
            </w:pPr>
          </w:p>
        </w:tc>
      </w:tr>
      <w:tr w:rsidR="00CC7D9C" w14:paraId="42ED5103" w14:textId="77777777" w:rsidTr="00FD5D10">
        <w:trPr>
          <w:trHeight w:hRule="exact" w:val="2513"/>
        </w:trPr>
        <w:tc>
          <w:tcPr>
            <w:tcW w:w="11149" w:type="dxa"/>
            <w:gridSpan w:val="2"/>
            <w:tcBorders>
              <w:top w:val="single" w:sz="19" w:space="0" w:color="000000"/>
              <w:left w:val="single" w:sz="18" w:space="0" w:color="000000"/>
              <w:bottom w:val="single" w:sz="19" w:space="0" w:color="000000"/>
              <w:right w:val="single" w:sz="18" w:space="0" w:color="000000"/>
            </w:tcBorders>
          </w:tcPr>
          <w:p w14:paraId="029EF644" w14:textId="33269DA8" w:rsidR="004D3D11" w:rsidRDefault="001A773D" w:rsidP="004D3D11">
            <w:pPr>
              <w:pStyle w:val="TableParagraph"/>
              <w:jc w:val="center"/>
              <w:rPr>
                <w:rFonts w:ascii="Arial"/>
                <w:b/>
                <w:sz w:val="24"/>
              </w:rPr>
            </w:pPr>
            <w:r>
              <w:rPr>
                <w:rFonts w:ascii="Arial"/>
                <w:b/>
                <w:spacing w:val="-1"/>
                <w:sz w:val="24"/>
              </w:rPr>
              <w:t>DUTIES</w:t>
            </w:r>
            <w:r>
              <w:rPr>
                <w:rFonts w:ascii="Arial"/>
                <w:b/>
                <w:spacing w:val="3"/>
                <w:sz w:val="24"/>
              </w:rPr>
              <w:t xml:space="preserve"> </w:t>
            </w:r>
            <w:r>
              <w:rPr>
                <w:rFonts w:ascii="Arial"/>
                <w:b/>
                <w:spacing w:val="-3"/>
                <w:sz w:val="24"/>
              </w:rPr>
              <w:t>AND</w:t>
            </w:r>
            <w:r>
              <w:rPr>
                <w:rFonts w:ascii="Arial"/>
                <w:b/>
                <w:sz w:val="24"/>
              </w:rPr>
              <w:t xml:space="preserve"> </w:t>
            </w:r>
            <w:r>
              <w:rPr>
                <w:rFonts w:ascii="Arial"/>
                <w:b/>
                <w:spacing w:val="-1"/>
                <w:sz w:val="24"/>
              </w:rPr>
              <w:t>RESPONSIBILITIES</w:t>
            </w:r>
            <w:r w:rsidR="00A559A4">
              <w:rPr>
                <w:rFonts w:ascii="Arial"/>
                <w:b/>
                <w:spacing w:val="-1"/>
                <w:sz w:val="24"/>
              </w:rPr>
              <w:t xml:space="preserve"> </w:t>
            </w:r>
            <w:r w:rsidR="00A559A4">
              <w:rPr>
                <w:rFonts w:ascii="Arial"/>
                <w:b/>
                <w:sz w:val="24"/>
              </w:rPr>
              <w:t xml:space="preserve">(excerpted from AFOCD, </w:t>
            </w:r>
            <w:r w:rsidR="00FD5D10">
              <w:rPr>
                <w:rFonts w:ascii="Arial"/>
                <w:b/>
                <w:i/>
                <w:sz w:val="24"/>
              </w:rPr>
              <w:t>31 Oct 202</w:t>
            </w:r>
            <w:r w:rsidR="00CD3458">
              <w:rPr>
                <w:rFonts w:ascii="Arial"/>
                <w:b/>
                <w:i/>
                <w:sz w:val="24"/>
              </w:rPr>
              <w:t>4</w:t>
            </w:r>
            <w:r w:rsidR="00A559A4">
              <w:rPr>
                <w:rFonts w:ascii="Arial"/>
                <w:b/>
                <w:sz w:val="24"/>
              </w:rPr>
              <w:t>)</w:t>
            </w:r>
          </w:p>
          <w:p w14:paraId="5E719E85" w14:textId="77777777" w:rsidR="00FD5D10" w:rsidRDefault="00FD5D10" w:rsidP="004D3D11">
            <w:pPr>
              <w:pStyle w:val="TableParagraph"/>
              <w:jc w:val="center"/>
              <w:rPr>
                <w:rFonts w:ascii="Arial"/>
                <w:b/>
                <w:spacing w:val="-1"/>
                <w:sz w:val="24"/>
              </w:rPr>
            </w:pPr>
          </w:p>
          <w:p w14:paraId="43323032" w14:textId="4085F75B" w:rsidR="00D65E14" w:rsidRPr="00D65E14" w:rsidRDefault="00D65E14" w:rsidP="00D65E14">
            <w:pPr>
              <w:pStyle w:val="TableParagraph"/>
              <w:numPr>
                <w:ilvl w:val="0"/>
                <w:numId w:val="5"/>
              </w:numPr>
              <w:spacing w:line="271" w:lineRule="exact"/>
              <w:rPr>
                <w:rFonts w:ascii="Arial" w:eastAsia="Arial" w:hAnsi="Arial" w:cs="Arial"/>
                <w:sz w:val="24"/>
                <w:szCs w:val="24"/>
              </w:rPr>
            </w:pPr>
            <w:bookmarkStart w:id="1" w:name="SEE_REVERSE"/>
            <w:bookmarkEnd w:id="1"/>
            <w:r w:rsidRPr="00D65E14">
              <w:rPr>
                <w:rFonts w:ascii="Arial" w:eastAsia="Arial" w:hAnsi="Arial" w:cs="Arial"/>
                <w:sz w:val="24"/>
                <w:szCs w:val="24"/>
              </w:rPr>
              <w:t xml:space="preserve"> Force Development</w:t>
            </w:r>
          </w:p>
          <w:p w14:paraId="776FD63D" w14:textId="6D9AB6E3" w:rsidR="00D65E14" w:rsidRPr="00D65E14" w:rsidRDefault="00D65E14" w:rsidP="00D65E14">
            <w:pPr>
              <w:pStyle w:val="TableParagraph"/>
              <w:numPr>
                <w:ilvl w:val="0"/>
                <w:numId w:val="5"/>
              </w:numPr>
              <w:spacing w:line="271" w:lineRule="exact"/>
              <w:rPr>
                <w:rFonts w:ascii="Arial" w:eastAsia="Arial" w:hAnsi="Arial" w:cs="Arial"/>
                <w:sz w:val="24"/>
                <w:szCs w:val="24"/>
              </w:rPr>
            </w:pPr>
            <w:r w:rsidRPr="00D65E14">
              <w:rPr>
                <w:rFonts w:ascii="Arial" w:eastAsia="Arial" w:hAnsi="Arial" w:cs="Arial"/>
                <w:sz w:val="24"/>
                <w:szCs w:val="24"/>
              </w:rPr>
              <w:t xml:space="preserve"> Logistic Competencies</w:t>
            </w:r>
          </w:p>
          <w:p w14:paraId="187AC777" w14:textId="3B406D86" w:rsidR="00D65E14" w:rsidRPr="00D65E14" w:rsidRDefault="00D65E14" w:rsidP="00D65E14">
            <w:pPr>
              <w:pStyle w:val="TableParagraph"/>
              <w:numPr>
                <w:ilvl w:val="0"/>
                <w:numId w:val="5"/>
              </w:numPr>
              <w:spacing w:line="271" w:lineRule="exact"/>
              <w:rPr>
                <w:rFonts w:ascii="Arial" w:eastAsia="Arial" w:hAnsi="Arial" w:cs="Arial"/>
                <w:sz w:val="24"/>
                <w:szCs w:val="24"/>
              </w:rPr>
            </w:pPr>
            <w:r w:rsidRPr="00D65E14">
              <w:rPr>
                <w:rFonts w:ascii="Arial" w:eastAsia="Arial" w:hAnsi="Arial" w:cs="Arial"/>
                <w:sz w:val="24"/>
                <w:szCs w:val="24"/>
              </w:rPr>
              <w:t xml:space="preserve"> Logistics Planning</w:t>
            </w:r>
          </w:p>
          <w:p w14:paraId="3942E9E3" w14:textId="69C5E6CC" w:rsidR="00D65E14" w:rsidRPr="00D65E14" w:rsidRDefault="00FD5D10" w:rsidP="00D65E14">
            <w:pPr>
              <w:pStyle w:val="TableParagraph"/>
              <w:numPr>
                <w:ilvl w:val="0"/>
                <w:numId w:val="5"/>
              </w:numPr>
              <w:spacing w:line="271" w:lineRule="exact"/>
              <w:rPr>
                <w:rFonts w:ascii="Arial" w:eastAsia="Arial" w:hAnsi="Arial" w:cs="Arial"/>
                <w:sz w:val="24"/>
                <w:szCs w:val="24"/>
              </w:rPr>
            </w:pPr>
            <w:r>
              <w:rPr>
                <w:rFonts w:ascii="Arial" w:eastAsia="Arial" w:hAnsi="Arial" w:cs="Arial"/>
                <w:sz w:val="24"/>
                <w:szCs w:val="24"/>
              </w:rPr>
              <w:t xml:space="preserve"> </w:t>
            </w:r>
            <w:r w:rsidR="00D65E14" w:rsidRPr="00D65E14">
              <w:rPr>
                <w:rFonts w:ascii="Arial" w:eastAsia="Arial" w:hAnsi="Arial" w:cs="Arial"/>
                <w:sz w:val="24"/>
                <w:szCs w:val="24"/>
              </w:rPr>
              <w:t>Supply Management</w:t>
            </w:r>
          </w:p>
          <w:p w14:paraId="57137225" w14:textId="00919F4E" w:rsidR="00D65E14" w:rsidRPr="00D65E14" w:rsidRDefault="00D65E14" w:rsidP="00D65E14">
            <w:pPr>
              <w:pStyle w:val="TableParagraph"/>
              <w:numPr>
                <w:ilvl w:val="0"/>
                <w:numId w:val="5"/>
              </w:numPr>
              <w:spacing w:line="271" w:lineRule="exact"/>
              <w:rPr>
                <w:rFonts w:ascii="Arial" w:eastAsia="Arial" w:hAnsi="Arial" w:cs="Arial"/>
                <w:sz w:val="24"/>
                <w:szCs w:val="24"/>
              </w:rPr>
            </w:pPr>
            <w:r w:rsidRPr="00D65E14">
              <w:rPr>
                <w:rFonts w:ascii="Arial" w:eastAsia="Arial" w:hAnsi="Arial" w:cs="Arial"/>
                <w:sz w:val="24"/>
                <w:szCs w:val="24"/>
              </w:rPr>
              <w:t xml:space="preserve"> Distribution Management</w:t>
            </w:r>
          </w:p>
          <w:p w14:paraId="6855E98A" w14:textId="12C2BA39" w:rsidR="00CC7D9C" w:rsidRDefault="00D65E14" w:rsidP="00D65E14">
            <w:pPr>
              <w:pStyle w:val="TableParagraph"/>
              <w:numPr>
                <w:ilvl w:val="0"/>
                <w:numId w:val="5"/>
              </w:numPr>
              <w:spacing w:line="271" w:lineRule="exact"/>
              <w:rPr>
                <w:rFonts w:ascii="Arial" w:eastAsia="Arial" w:hAnsi="Arial" w:cs="Arial"/>
                <w:sz w:val="24"/>
                <w:szCs w:val="24"/>
              </w:rPr>
            </w:pPr>
            <w:r w:rsidRPr="00D65E14">
              <w:rPr>
                <w:rFonts w:ascii="Arial" w:eastAsia="Arial" w:hAnsi="Arial" w:cs="Arial"/>
                <w:sz w:val="24"/>
                <w:szCs w:val="24"/>
              </w:rPr>
              <w:t xml:space="preserve"> Leadership</w:t>
            </w:r>
          </w:p>
        </w:tc>
      </w:tr>
    </w:tbl>
    <w:p w14:paraId="2549BFED" w14:textId="77777777" w:rsidR="00CC7D9C" w:rsidRPr="002D179E" w:rsidRDefault="00CC7D9C">
      <w:pPr>
        <w:jc w:val="center"/>
        <w:rPr>
          <w:rFonts w:ascii="Arial" w:eastAsia="Arial" w:hAnsi="Arial" w:cs="Arial"/>
          <w:sz w:val="24"/>
          <w:szCs w:val="24"/>
        </w:rPr>
        <w:sectPr w:rsidR="00CC7D9C" w:rsidRPr="002D179E" w:rsidSect="004D3D11">
          <w:headerReference w:type="default" r:id="rId8"/>
          <w:type w:val="continuous"/>
          <w:pgSz w:w="12240" w:h="15840"/>
          <w:pgMar w:top="180" w:right="200" w:bottom="280" w:left="480" w:header="720" w:footer="720" w:gutter="0"/>
          <w:cols w:space="720"/>
        </w:sectPr>
      </w:pPr>
    </w:p>
    <w:p w14:paraId="1954A6CA" w14:textId="77777777" w:rsidR="00CC7D9C" w:rsidRPr="002D179E" w:rsidRDefault="00CC7D9C">
      <w:pPr>
        <w:spacing w:before="9"/>
        <w:rPr>
          <w:rFonts w:ascii="Arial" w:eastAsia="Times New Roman" w:hAnsi="Arial" w:cs="Arial"/>
          <w:sz w:val="4"/>
          <w:szCs w:val="4"/>
        </w:rPr>
      </w:pPr>
    </w:p>
    <w:tbl>
      <w:tblPr>
        <w:tblW w:w="0" w:type="auto"/>
        <w:tblInd w:w="-23" w:type="dxa"/>
        <w:tblLayout w:type="fixed"/>
        <w:tblCellMar>
          <w:left w:w="0" w:type="dxa"/>
          <w:right w:w="0" w:type="dxa"/>
        </w:tblCellMar>
        <w:tblLook w:val="01E0" w:firstRow="1" w:lastRow="1" w:firstColumn="1" w:lastColumn="1" w:noHBand="0" w:noVBand="0"/>
      </w:tblPr>
      <w:tblGrid>
        <w:gridCol w:w="11250"/>
      </w:tblGrid>
      <w:tr w:rsidR="00CC7D9C" w:rsidRPr="002D179E" w14:paraId="3342E9DB" w14:textId="77777777" w:rsidTr="00EE5BBD">
        <w:trPr>
          <w:trHeight w:val="3000"/>
        </w:trPr>
        <w:tc>
          <w:tcPr>
            <w:tcW w:w="11250" w:type="dxa"/>
            <w:tcBorders>
              <w:top w:val="single" w:sz="19" w:space="0" w:color="000000"/>
              <w:left w:val="single" w:sz="18" w:space="0" w:color="000000"/>
              <w:bottom w:val="single" w:sz="19" w:space="0" w:color="000000"/>
              <w:right w:val="single" w:sz="18" w:space="0" w:color="000000"/>
            </w:tcBorders>
          </w:tcPr>
          <w:p w14:paraId="5F8F55FE" w14:textId="77777777" w:rsidR="00BA5931" w:rsidRPr="002D179E" w:rsidRDefault="00D27F52" w:rsidP="00BA5931">
            <w:pPr>
              <w:pStyle w:val="TableParagraph"/>
              <w:jc w:val="center"/>
              <w:rPr>
                <w:rFonts w:ascii="Arial" w:hAnsi="Arial" w:cs="Arial"/>
                <w:b/>
                <w:sz w:val="24"/>
              </w:rPr>
            </w:pPr>
            <w:r>
              <w:rPr>
                <w:rFonts w:ascii="Arial" w:hAnsi="Arial" w:cs="Arial"/>
                <w:b/>
                <w:sz w:val="24"/>
              </w:rPr>
              <w:t xml:space="preserve">MINIMUM </w:t>
            </w:r>
            <w:r w:rsidR="00BA5931">
              <w:rPr>
                <w:rFonts w:ascii="Arial" w:hAnsi="Arial" w:cs="Arial"/>
                <w:b/>
                <w:sz w:val="24"/>
              </w:rPr>
              <w:t>QUALIFICATIONS AND SELECTION FACTORS</w:t>
            </w:r>
          </w:p>
          <w:p w14:paraId="18E2DD79" w14:textId="77777777" w:rsidR="00BA5931" w:rsidRPr="00BA5931" w:rsidRDefault="00BA5931" w:rsidP="00BA5931">
            <w:pPr>
              <w:pStyle w:val="ListParagraph"/>
              <w:numPr>
                <w:ilvl w:val="0"/>
                <w:numId w:val="9"/>
              </w:numPr>
              <w:rPr>
                <w:rFonts w:ascii="Arial" w:hAnsi="Arial" w:cs="Arial"/>
                <w:sz w:val="24"/>
                <w:szCs w:val="20"/>
              </w:rPr>
            </w:pPr>
            <w:r w:rsidRPr="00BA5931">
              <w:rPr>
                <w:rFonts w:ascii="Arial" w:hAnsi="Arial" w:cs="Arial"/>
                <w:sz w:val="24"/>
                <w:szCs w:val="20"/>
              </w:rPr>
              <w:t>Selection for this position will be made without regard to race, religion, color, creed, gender, or national origin.</w:t>
            </w:r>
          </w:p>
          <w:p w14:paraId="52572985" w14:textId="77777777" w:rsidR="00BA5931" w:rsidRDefault="00BA5931" w:rsidP="00BA5931">
            <w:pPr>
              <w:pStyle w:val="ListParagraph"/>
              <w:numPr>
                <w:ilvl w:val="0"/>
                <w:numId w:val="9"/>
              </w:numPr>
              <w:rPr>
                <w:rFonts w:ascii="Arial" w:hAnsi="Arial" w:cs="Arial"/>
                <w:spacing w:val="-1"/>
                <w:sz w:val="24"/>
                <w:szCs w:val="20"/>
              </w:rPr>
            </w:pPr>
            <w:r w:rsidRPr="00BA5931">
              <w:rPr>
                <w:rFonts w:ascii="Arial" w:hAnsi="Arial" w:cs="Arial"/>
                <w:spacing w:val="-1"/>
                <w:sz w:val="24"/>
                <w:szCs w:val="20"/>
              </w:rPr>
              <w:t>Applicants are subject to review by the FSS and if mandatory requirements are met, as outlined in applicable regulations, applicants must meet an Officer Screening and Interview Board (OSIB)</w:t>
            </w:r>
            <w:r w:rsidR="00D27F52">
              <w:rPr>
                <w:rFonts w:ascii="Arial" w:hAnsi="Arial" w:cs="Arial"/>
                <w:spacing w:val="-1"/>
                <w:sz w:val="24"/>
                <w:szCs w:val="20"/>
              </w:rPr>
              <w:t>.</w:t>
            </w:r>
          </w:p>
          <w:p w14:paraId="74E0C6DA" w14:textId="77777777" w:rsidR="00D27F52" w:rsidRDefault="00A03140" w:rsidP="00BA5931">
            <w:pPr>
              <w:pStyle w:val="ListParagraph"/>
              <w:numPr>
                <w:ilvl w:val="0"/>
                <w:numId w:val="9"/>
              </w:numPr>
              <w:rPr>
                <w:rFonts w:ascii="Arial" w:hAnsi="Arial" w:cs="Arial"/>
                <w:spacing w:val="-1"/>
                <w:sz w:val="24"/>
                <w:szCs w:val="20"/>
              </w:rPr>
            </w:pPr>
            <w:r>
              <w:rPr>
                <w:rFonts w:ascii="Arial" w:hAnsi="Arial" w:cs="Arial"/>
                <w:spacing w:val="-1"/>
                <w:sz w:val="24"/>
                <w:szCs w:val="20"/>
              </w:rPr>
              <w:t>Applicants must possess</w:t>
            </w:r>
            <w:r w:rsidR="00D27F52">
              <w:rPr>
                <w:rFonts w:ascii="Arial" w:hAnsi="Arial" w:cs="Arial"/>
                <w:spacing w:val="-1"/>
                <w:sz w:val="24"/>
                <w:szCs w:val="20"/>
              </w:rPr>
              <w:t xml:space="preserve"> a passing score on the Air Force Officer Qualifying Test (AFOQT).</w:t>
            </w:r>
          </w:p>
          <w:p w14:paraId="6BD1C789" w14:textId="5D1E1E50" w:rsidR="00704B48" w:rsidRPr="00CD3458" w:rsidRDefault="00BA5931" w:rsidP="006A387A">
            <w:pPr>
              <w:pStyle w:val="ListParagraph"/>
              <w:numPr>
                <w:ilvl w:val="0"/>
                <w:numId w:val="9"/>
              </w:numPr>
              <w:rPr>
                <w:rFonts w:ascii="Arial" w:eastAsia="Arial" w:hAnsi="Arial" w:cs="Arial"/>
                <w:b/>
                <w:sz w:val="24"/>
                <w:szCs w:val="24"/>
              </w:rPr>
            </w:pPr>
            <w:r w:rsidRPr="00BA5931">
              <w:rPr>
                <w:rFonts w:ascii="Arial" w:hAnsi="Arial" w:cs="Arial"/>
                <w:spacing w:val="-1"/>
                <w:sz w:val="24"/>
                <w:szCs w:val="20"/>
              </w:rPr>
              <w:t xml:space="preserve">The requirements and qualifications prescribed in this announcement are the minimum for nomination for appointment consideration. </w:t>
            </w:r>
            <w:r w:rsidRPr="006A387A">
              <w:rPr>
                <w:rFonts w:ascii="Arial" w:hAnsi="Arial" w:cs="Arial"/>
                <w:b/>
                <w:i/>
                <w:spacing w:val="-1"/>
                <w:sz w:val="24"/>
                <w:szCs w:val="20"/>
              </w:rPr>
              <w:t>Appointment is not assured merely by meeting these requirements.</w:t>
            </w:r>
            <w:r w:rsidRPr="00BA5931">
              <w:rPr>
                <w:rFonts w:ascii="Arial" w:hAnsi="Arial" w:cs="Arial"/>
                <w:spacing w:val="-1"/>
                <w:sz w:val="24"/>
                <w:szCs w:val="20"/>
              </w:rPr>
              <w:t xml:space="preserve"> Persons considered must further qualify with requirements outlined IAW Air Force O</w:t>
            </w:r>
            <w:r>
              <w:rPr>
                <w:rFonts w:ascii="Arial" w:hAnsi="Arial" w:cs="Arial"/>
                <w:spacing w:val="-1"/>
                <w:sz w:val="24"/>
                <w:szCs w:val="20"/>
              </w:rPr>
              <w:t>fficer Classification Directory (</w:t>
            </w:r>
            <w:r w:rsidRPr="00BA5931">
              <w:rPr>
                <w:rFonts w:ascii="Arial" w:hAnsi="Arial" w:cs="Arial"/>
                <w:spacing w:val="-1"/>
                <w:sz w:val="24"/>
                <w:szCs w:val="20"/>
              </w:rPr>
              <w:t>AFOCD</w:t>
            </w:r>
            <w:r>
              <w:rPr>
                <w:rFonts w:ascii="Arial" w:hAnsi="Arial" w:cs="Arial"/>
                <w:spacing w:val="-1"/>
                <w:sz w:val="24"/>
                <w:szCs w:val="20"/>
              </w:rPr>
              <w:t>)</w:t>
            </w:r>
            <w:r w:rsidRPr="00BA5931">
              <w:rPr>
                <w:rFonts w:ascii="Arial" w:hAnsi="Arial" w:cs="Arial"/>
                <w:spacing w:val="-1"/>
                <w:sz w:val="24"/>
                <w:szCs w:val="20"/>
              </w:rPr>
              <w:t xml:space="preserve"> dated </w:t>
            </w:r>
            <w:r w:rsidR="00FD5D10">
              <w:rPr>
                <w:rFonts w:ascii="Arial" w:hAnsi="Arial" w:cs="Arial"/>
                <w:spacing w:val="-1"/>
                <w:sz w:val="24"/>
                <w:szCs w:val="20"/>
              </w:rPr>
              <w:t>31 Oct 202</w:t>
            </w:r>
            <w:r w:rsidR="00377300">
              <w:rPr>
                <w:rFonts w:ascii="Arial" w:hAnsi="Arial" w:cs="Arial"/>
                <w:spacing w:val="-1"/>
                <w:sz w:val="24"/>
                <w:szCs w:val="20"/>
              </w:rPr>
              <w:t>4</w:t>
            </w:r>
            <w:r w:rsidR="006A387A">
              <w:rPr>
                <w:rFonts w:ascii="Arial" w:hAnsi="Arial" w:cs="Arial"/>
                <w:spacing w:val="-1"/>
                <w:sz w:val="24"/>
                <w:szCs w:val="20"/>
              </w:rPr>
              <w:t xml:space="preserve"> </w:t>
            </w:r>
          </w:p>
          <w:p w14:paraId="6E399CD8" w14:textId="06F607AA" w:rsidR="00CD3458" w:rsidRPr="002D179E" w:rsidRDefault="00CD3458" w:rsidP="006A387A">
            <w:pPr>
              <w:pStyle w:val="ListParagraph"/>
              <w:numPr>
                <w:ilvl w:val="0"/>
                <w:numId w:val="9"/>
              </w:numPr>
              <w:rPr>
                <w:rFonts w:ascii="Arial" w:eastAsia="Arial" w:hAnsi="Arial" w:cs="Arial"/>
                <w:b/>
                <w:sz w:val="24"/>
                <w:szCs w:val="24"/>
              </w:rPr>
            </w:pPr>
            <w:r>
              <w:rPr>
                <w:rFonts w:ascii="Arial" w:hAnsi="Arial" w:cs="Arial"/>
                <w:spacing w:val="-1"/>
                <w:sz w:val="24"/>
                <w:szCs w:val="20"/>
              </w:rPr>
              <w:t xml:space="preserve">Applicants must currently be an enlisted member of the NY Air National Guard. </w:t>
            </w:r>
          </w:p>
        </w:tc>
      </w:tr>
      <w:tr w:rsidR="00655235" w:rsidRPr="002D179E" w14:paraId="6AF70DB3" w14:textId="77777777" w:rsidTr="00EE5BBD">
        <w:trPr>
          <w:trHeight w:hRule="exact" w:val="1123"/>
        </w:trPr>
        <w:tc>
          <w:tcPr>
            <w:tcW w:w="11250" w:type="dxa"/>
            <w:tcBorders>
              <w:top w:val="single" w:sz="19" w:space="0" w:color="000000"/>
              <w:left w:val="single" w:sz="18" w:space="0" w:color="000000"/>
              <w:bottom w:val="single" w:sz="19" w:space="0" w:color="000000"/>
              <w:right w:val="single" w:sz="18" w:space="0" w:color="000000"/>
            </w:tcBorders>
          </w:tcPr>
          <w:p w14:paraId="291232E1" w14:textId="77777777" w:rsidR="00655235" w:rsidRPr="002D179E" w:rsidRDefault="00655235" w:rsidP="00BA5931">
            <w:pPr>
              <w:widowControl/>
              <w:autoSpaceDE w:val="0"/>
              <w:autoSpaceDN w:val="0"/>
              <w:adjustRightInd w:val="0"/>
              <w:jc w:val="center"/>
              <w:rPr>
                <w:rFonts w:ascii="Arial" w:eastAsia="Arial" w:hAnsi="Arial" w:cs="Arial"/>
                <w:b/>
                <w:sz w:val="24"/>
                <w:szCs w:val="24"/>
              </w:rPr>
            </w:pPr>
            <w:r w:rsidRPr="002D179E">
              <w:rPr>
                <w:rFonts w:ascii="Arial" w:eastAsia="Arial" w:hAnsi="Arial" w:cs="Arial"/>
                <w:b/>
                <w:sz w:val="24"/>
                <w:szCs w:val="24"/>
              </w:rPr>
              <w:t>ED</w:t>
            </w:r>
            <w:r w:rsidR="00BA5931">
              <w:rPr>
                <w:rFonts w:ascii="Arial" w:eastAsia="Arial" w:hAnsi="Arial" w:cs="Arial"/>
                <w:b/>
                <w:sz w:val="24"/>
                <w:szCs w:val="24"/>
              </w:rPr>
              <w:t>UCATION</w:t>
            </w:r>
          </w:p>
          <w:p w14:paraId="3A369DAE" w14:textId="2AA40113" w:rsidR="00655235" w:rsidRPr="00BA5931" w:rsidRDefault="00655235" w:rsidP="00BA5931">
            <w:pPr>
              <w:pStyle w:val="ListParagraph"/>
              <w:numPr>
                <w:ilvl w:val="0"/>
                <w:numId w:val="11"/>
              </w:numPr>
              <w:rPr>
                <w:rFonts w:ascii="Arial" w:hAnsi="Arial" w:cs="Arial"/>
                <w:sz w:val="24"/>
                <w:szCs w:val="24"/>
              </w:rPr>
            </w:pPr>
            <w:r w:rsidRPr="00BA5931">
              <w:rPr>
                <w:rFonts w:ascii="Arial" w:hAnsi="Arial" w:cs="Arial"/>
                <w:sz w:val="24"/>
                <w:szCs w:val="24"/>
              </w:rPr>
              <w:t>For entry into this specialty, an undergraduate degree</w:t>
            </w:r>
            <w:r w:rsidR="0071398D">
              <w:rPr>
                <w:rFonts w:ascii="Arial" w:hAnsi="Arial" w:cs="Arial"/>
                <w:sz w:val="24"/>
                <w:szCs w:val="24"/>
              </w:rPr>
              <w:t xml:space="preserve"> (bachelor’s)</w:t>
            </w:r>
            <w:r w:rsidRPr="00BA5931">
              <w:rPr>
                <w:rFonts w:ascii="Arial" w:hAnsi="Arial" w:cs="Arial"/>
                <w:sz w:val="24"/>
                <w:szCs w:val="24"/>
              </w:rPr>
              <w:t xml:space="preserve"> is required. For entry education requirements see </w:t>
            </w:r>
            <w:r w:rsidRPr="00D27F52">
              <w:rPr>
                <w:rFonts w:ascii="Arial" w:hAnsi="Arial" w:cs="Arial"/>
                <w:i/>
                <w:sz w:val="24"/>
                <w:szCs w:val="24"/>
              </w:rPr>
              <w:t xml:space="preserve">Appendix A, </w:t>
            </w:r>
            <w:r w:rsidR="00A120C0">
              <w:rPr>
                <w:rFonts w:ascii="Arial" w:hAnsi="Arial" w:cs="Arial"/>
                <w:i/>
                <w:sz w:val="24"/>
                <w:szCs w:val="24"/>
              </w:rPr>
              <w:t>21R</w:t>
            </w:r>
            <w:r w:rsidRPr="00D27F52">
              <w:rPr>
                <w:rFonts w:ascii="Arial" w:hAnsi="Arial" w:cs="Arial"/>
                <w:i/>
                <w:sz w:val="24"/>
                <w:szCs w:val="24"/>
              </w:rPr>
              <w:t xml:space="preserve"> CIP Education Matrix</w:t>
            </w:r>
            <w:r w:rsidRPr="00BA5931">
              <w:rPr>
                <w:rFonts w:ascii="Arial" w:hAnsi="Arial" w:cs="Arial"/>
                <w:sz w:val="24"/>
                <w:szCs w:val="24"/>
              </w:rPr>
              <w:t xml:space="preserve"> located in the </w:t>
            </w:r>
            <w:r w:rsidR="00D27F52">
              <w:rPr>
                <w:rFonts w:ascii="Arial" w:hAnsi="Arial" w:cs="Arial"/>
                <w:sz w:val="24"/>
                <w:szCs w:val="24"/>
              </w:rPr>
              <w:t>AFOCD</w:t>
            </w:r>
            <w:r w:rsidRPr="00BA5931">
              <w:rPr>
                <w:rFonts w:ascii="Arial" w:hAnsi="Arial" w:cs="Arial"/>
                <w:sz w:val="24"/>
                <w:szCs w:val="24"/>
              </w:rPr>
              <w:t>.</w:t>
            </w:r>
          </w:p>
          <w:p w14:paraId="5C4C0209" w14:textId="77777777" w:rsidR="00655235" w:rsidRPr="002D179E" w:rsidRDefault="00655235" w:rsidP="00F475AC">
            <w:pPr>
              <w:pStyle w:val="TableParagraph"/>
              <w:spacing w:line="268" w:lineRule="exact"/>
              <w:ind w:left="85"/>
              <w:jc w:val="center"/>
              <w:rPr>
                <w:rFonts w:ascii="Arial" w:hAnsi="Arial" w:cs="Arial"/>
                <w:b/>
                <w:spacing w:val="-1"/>
                <w:sz w:val="24"/>
              </w:rPr>
            </w:pPr>
          </w:p>
        </w:tc>
      </w:tr>
      <w:tr w:rsidR="00655235" w:rsidRPr="002D179E" w14:paraId="506685F6" w14:textId="77777777" w:rsidTr="00F43785">
        <w:trPr>
          <w:trHeight w:val="615"/>
        </w:trPr>
        <w:tc>
          <w:tcPr>
            <w:tcW w:w="11250" w:type="dxa"/>
            <w:tcBorders>
              <w:top w:val="single" w:sz="19" w:space="0" w:color="000000"/>
              <w:left w:val="single" w:sz="18" w:space="0" w:color="000000"/>
              <w:bottom w:val="single" w:sz="19" w:space="0" w:color="000000"/>
              <w:right w:val="single" w:sz="18" w:space="0" w:color="000000"/>
            </w:tcBorders>
          </w:tcPr>
          <w:p w14:paraId="2F00E539" w14:textId="2A32A341" w:rsidR="00655235" w:rsidRPr="00995C27" w:rsidRDefault="00995C27" w:rsidP="00F43785">
            <w:pPr>
              <w:pStyle w:val="TableParagraph"/>
              <w:ind w:left="720"/>
              <w:rPr>
                <w:rFonts w:ascii="Arial" w:hAnsi="Arial" w:cs="Arial"/>
                <w:sz w:val="24"/>
                <w:szCs w:val="20"/>
              </w:rPr>
            </w:pPr>
            <w:r w:rsidRPr="00995C27">
              <w:rPr>
                <w:rFonts w:ascii="Arial" w:hAnsi="Arial" w:cs="Arial"/>
                <w:b/>
                <w:spacing w:val="-1"/>
                <w:sz w:val="24"/>
                <w:szCs w:val="20"/>
              </w:rPr>
              <w:t xml:space="preserve"> </w:t>
            </w:r>
          </w:p>
        </w:tc>
      </w:tr>
      <w:tr w:rsidR="00655235" w:rsidRPr="002D179E" w14:paraId="203942CB" w14:textId="77777777" w:rsidTr="001850A5">
        <w:trPr>
          <w:trHeight w:val="2379"/>
        </w:trPr>
        <w:tc>
          <w:tcPr>
            <w:tcW w:w="11250" w:type="dxa"/>
            <w:tcBorders>
              <w:top w:val="single" w:sz="19" w:space="0" w:color="000000"/>
              <w:left w:val="single" w:sz="18" w:space="0" w:color="000000"/>
              <w:bottom w:val="single" w:sz="19" w:space="0" w:color="000000"/>
              <w:right w:val="single" w:sz="18" w:space="0" w:color="000000"/>
            </w:tcBorders>
          </w:tcPr>
          <w:p w14:paraId="082E086F" w14:textId="77777777" w:rsidR="00BA5931" w:rsidRPr="002D179E" w:rsidRDefault="000203AB" w:rsidP="00BA5931">
            <w:pPr>
              <w:pStyle w:val="TableParagraph"/>
              <w:spacing w:line="268" w:lineRule="exact"/>
              <w:ind w:left="85"/>
              <w:jc w:val="center"/>
              <w:rPr>
                <w:rFonts w:ascii="Arial" w:hAnsi="Arial" w:cs="Arial"/>
                <w:b/>
                <w:spacing w:val="-1"/>
                <w:sz w:val="24"/>
              </w:rPr>
            </w:pPr>
            <w:r>
              <w:rPr>
                <w:rFonts w:ascii="Arial" w:hAnsi="Arial" w:cs="Arial"/>
                <w:b/>
                <w:spacing w:val="-1"/>
                <w:sz w:val="24"/>
              </w:rPr>
              <w:t>MANDATORY SCHOOL AND</w:t>
            </w:r>
            <w:r w:rsidR="00BA5931" w:rsidRPr="002D179E">
              <w:rPr>
                <w:rFonts w:ascii="Arial" w:hAnsi="Arial" w:cs="Arial"/>
                <w:b/>
                <w:spacing w:val="-1"/>
                <w:sz w:val="24"/>
              </w:rPr>
              <w:t xml:space="preserve"> TRAINING</w:t>
            </w:r>
          </w:p>
          <w:p w14:paraId="69064A89" w14:textId="3A6810BB" w:rsidR="00BA5931" w:rsidRPr="002D179E" w:rsidRDefault="00BA5931" w:rsidP="00BA5931">
            <w:pPr>
              <w:pStyle w:val="ListParagraph"/>
              <w:numPr>
                <w:ilvl w:val="0"/>
                <w:numId w:val="6"/>
              </w:numPr>
              <w:rPr>
                <w:rFonts w:ascii="Arial" w:hAnsi="Arial" w:cs="Arial"/>
                <w:sz w:val="24"/>
                <w:szCs w:val="24"/>
              </w:rPr>
            </w:pPr>
            <w:r w:rsidRPr="002D179E">
              <w:rPr>
                <w:rFonts w:ascii="Arial" w:hAnsi="Arial" w:cs="Arial"/>
                <w:sz w:val="24"/>
                <w:szCs w:val="24"/>
              </w:rPr>
              <w:t>Upon selection, candidate must attend</w:t>
            </w:r>
            <w:r w:rsidR="00D27F52">
              <w:rPr>
                <w:rFonts w:ascii="Arial" w:hAnsi="Arial" w:cs="Arial"/>
                <w:sz w:val="24"/>
                <w:szCs w:val="24"/>
              </w:rPr>
              <w:t xml:space="preserve"> Air Force officer commission through</w:t>
            </w:r>
            <w:r w:rsidRPr="002D179E">
              <w:rPr>
                <w:rFonts w:ascii="Arial" w:hAnsi="Arial" w:cs="Arial"/>
                <w:sz w:val="24"/>
                <w:szCs w:val="24"/>
              </w:rPr>
              <w:t xml:space="preserve"> Total Force Officer Training (TFOT), at Maxwell AFB</w:t>
            </w:r>
            <w:r w:rsidR="006A387A">
              <w:rPr>
                <w:rFonts w:ascii="Arial" w:hAnsi="Arial" w:cs="Arial"/>
                <w:sz w:val="24"/>
                <w:szCs w:val="24"/>
              </w:rPr>
              <w:t>, AL</w:t>
            </w:r>
            <w:r w:rsidRPr="002D179E">
              <w:rPr>
                <w:rFonts w:ascii="Arial" w:hAnsi="Arial" w:cs="Arial"/>
                <w:sz w:val="24"/>
                <w:szCs w:val="24"/>
              </w:rPr>
              <w:t xml:space="preserve">. </w:t>
            </w:r>
          </w:p>
          <w:p w14:paraId="0038DB14" w14:textId="7C9F0093" w:rsidR="00655235" w:rsidRPr="00E7509F" w:rsidRDefault="00BA5931" w:rsidP="00E7509F">
            <w:pPr>
              <w:pStyle w:val="ListParagraph"/>
              <w:numPr>
                <w:ilvl w:val="0"/>
                <w:numId w:val="6"/>
              </w:numPr>
              <w:rPr>
                <w:rFonts w:ascii="Arial" w:hAnsi="Arial" w:cs="Arial"/>
                <w:sz w:val="24"/>
                <w:szCs w:val="24"/>
              </w:rPr>
            </w:pPr>
            <w:r w:rsidRPr="002D179E">
              <w:rPr>
                <w:rFonts w:ascii="Arial" w:hAnsi="Arial" w:cs="Arial"/>
                <w:sz w:val="24"/>
                <w:szCs w:val="24"/>
              </w:rPr>
              <w:t xml:space="preserve">For award of AFSC </w:t>
            </w:r>
            <w:r w:rsidR="00A120C0">
              <w:rPr>
                <w:rFonts w:ascii="Arial" w:hAnsi="Arial" w:cs="Arial"/>
                <w:sz w:val="24"/>
                <w:szCs w:val="24"/>
              </w:rPr>
              <w:t>21R1</w:t>
            </w:r>
            <w:r w:rsidRPr="002D179E">
              <w:rPr>
                <w:rFonts w:ascii="Arial" w:hAnsi="Arial" w:cs="Arial"/>
                <w:sz w:val="24"/>
                <w:szCs w:val="24"/>
              </w:rPr>
              <w:t xml:space="preserve">: Completion of the </w:t>
            </w:r>
            <w:r w:rsidR="00A120C0">
              <w:rPr>
                <w:rFonts w:ascii="Arial" w:hAnsi="Arial" w:cs="Arial"/>
                <w:sz w:val="24"/>
                <w:szCs w:val="24"/>
              </w:rPr>
              <w:t>Logistics Readiness</w:t>
            </w:r>
            <w:r w:rsidR="006A387A">
              <w:rPr>
                <w:rFonts w:ascii="Arial" w:hAnsi="Arial" w:cs="Arial"/>
                <w:sz w:val="24"/>
                <w:szCs w:val="24"/>
              </w:rPr>
              <w:t xml:space="preserve"> Officer </w:t>
            </w:r>
            <w:r w:rsidRPr="002D179E">
              <w:rPr>
                <w:rFonts w:ascii="Arial" w:hAnsi="Arial" w:cs="Arial"/>
                <w:sz w:val="24"/>
                <w:szCs w:val="24"/>
              </w:rPr>
              <w:t>Course.</w:t>
            </w:r>
            <w:r w:rsidR="00FE2E7F">
              <w:rPr>
                <w:rFonts w:ascii="Arial" w:hAnsi="Arial" w:cs="Arial"/>
                <w:sz w:val="24"/>
                <w:szCs w:val="24"/>
              </w:rPr>
              <w:t xml:space="preserve">  </w:t>
            </w:r>
          </w:p>
        </w:tc>
      </w:tr>
      <w:tr w:rsidR="00D27F52" w:rsidRPr="002D179E" w14:paraId="4CC320B6" w14:textId="77777777" w:rsidTr="00041F04">
        <w:trPr>
          <w:trHeight w:hRule="exact" w:val="3463"/>
        </w:trPr>
        <w:tc>
          <w:tcPr>
            <w:tcW w:w="11250" w:type="dxa"/>
            <w:tcBorders>
              <w:top w:val="single" w:sz="19" w:space="0" w:color="000000"/>
              <w:left w:val="single" w:sz="18" w:space="0" w:color="000000"/>
              <w:bottom w:val="single" w:sz="19" w:space="0" w:color="000000"/>
              <w:right w:val="single" w:sz="18" w:space="0" w:color="000000"/>
            </w:tcBorders>
          </w:tcPr>
          <w:p w14:paraId="4FC425E3" w14:textId="77777777" w:rsidR="00FF6450" w:rsidRPr="00FF6450" w:rsidRDefault="00AB6382" w:rsidP="00FF6450">
            <w:pPr>
              <w:pStyle w:val="TableParagraph"/>
              <w:spacing w:line="268" w:lineRule="exact"/>
              <w:ind w:left="85"/>
              <w:jc w:val="center"/>
              <w:rPr>
                <w:rFonts w:ascii="Arial" w:hAnsi="Arial" w:cs="Arial"/>
                <w:b/>
                <w:spacing w:val="-1"/>
                <w:sz w:val="24"/>
              </w:rPr>
            </w:pPr>
            <w:r>
              <w:rPr>
                <w:rFonts w:ascii="Arial" w:hAnsi="Arial" w:cs="Arial"/>
                <w:b/>
                <w:spacing w:val="-1"/>
                <w:sz w:val="24"/>
              </w:rPr>
              <w:t>APPLICATION PROCEDURES</w:t>
            </w:r>
          </w:p>
          <w:p w14:paraId="32EE49E9" w14:textId="77777777" w:rsidR="00AB6382" w:rsidRPr="00AB6382" w:rsidRDefault="00AB6382" w:rsidP="00AB6382">
            <w:pPr>
              <w:pStyle w:val="TableParagraph"/>
              <w:numPr>
                <w:ilvl w:val="0"/>
                <w:numId w:val="13"/>
              </w:numPr>
              <w:spacing w:line="268" w:lineRule="exact"/>
              <w:rPr>
                <w:rFonts w:ascii="Arial" w:hAnsi="Arial" w:cs="Arial"/>
                <w:spacing w:val="-1"/>
                <w:sz w:val="24"/>
              </w:rPr>
            </w:pPr>
            <w:r w:rsidRPr="00AB6382">
              <w:rPr>
                <w:rFonts w:ascii="Arial" w:hAnsi="Arial" w:cs="Arial"/>
                <w:spacing w:val="-1"/>
                <w:sz w:val="24"/>
              </w:rPr>
              <w:t>Applicants will prepare and forward one copy of the AF Form 24, Cover Letter, Resume, AFOQT Scores, Current Official College Transcripts, DD Form 214 (if applicable), vMPF Record Review Rip (if applicable), Current Physical Fitness Assessment Report (if applicable) and last 3 EPR’s (if applicable).</w:t>
            </w:r>
          </w:p>
          <w:p w14:paraId="7A963E51" w14:textId="77777777" w:rsidR="00AB6382" w:rsidRPr="00AB6382" w:rsidRDefault="009B15C3" w:rsidP="00AB6382">
            <w:pPr>
              <w:pStyle w:val="TableParagraph"/>
              <w:numPr>
                <w:ilvl w:val="0"/>
                <w:numId w:val="13"/>
              </w:numPr>
              <w:spacing w:line="268" w:lineRule="exact"/>
              <w:rPr>
                <w:rFonts w:ascii="Arial" w:hAnsi="Arial" w:cs="Arial"/>
                <w:b/>
                <w:spacing w:val="-1"/>
                <w:sz w:val="24"/>
              </w:rPr>
            </w:pPr>
            <w:r>
              <w:rPr>
                <w:rFonts w:ascii="Arial" w:hAnsi="Arial" w:cs="Arial"/>
                <w:b/>
                <w:spacing w:val="-1"/>
                <w:sz w:val="24"/>
              </w:rPr>
              <w:t>Incomplete application packets</w:t>
            </w:r>
            <w:r w:rsidR="00AB6382" w:rsidRPr="00AB6382">
              <w:rPr>
                <w:rFonts w:ascii="Arial" w:hAnsi="Arial" w:cs="Arial"/>
                <w:b/>
                <w:spacing w:val="-1"/>
                <w:sz w:val="24"/>
              </w:rPr>
              <w:t xml:space="preserve"> will not be considered.</w:t>
            </w:r>
          </w:p>
          <w:p w14:paraId="70E19EFC" w14:textId="77777777" w:rsidR="00AB6382" w:rsidRPr="00AB6382" w:rsidRDefault="009B15C3" w:rsidP="00AB6382">
            <w:pPr>
              <w:pStyle w:val="TableParagraph"/>
              <w:numPr>
                <w:ilvl w:val="0"/>
                <w:numId w:val="13"/>
              </w:numPr>
              <w:spacing w:line="268" w:lineRule="exact"/>
              <w:rPr>
                <w:rFonts w:ascii="Arial" w:hAnsi="Arial" w:cs="Arial"/>
                <w:b/>
                <w:spacing w:val="-1"/>
                <w:sz w:val="24"/>
              </w:rPr>
            </w:pPr>
            <w:r>
              <w:rPr>
                <w:rFonts w:ascii="Arial" w:hAnsi="Arial" w:cs="Arial"/>
                <w:b/>
                <w:spacing w:val="-1"/>
                <w:sz w:val="24"/>
              </w:rPr>
              <w:t>Application packets</w:t>
            </w:r>
            <w:r w:rsidR="00AB6382" w:rsidRPr="00AB6382">
              <w:rPr>
                <w:rFonts w:ascii="Arial" w:hAnsi="Arial" w:cs="Arial"/>
                <w:b/>
                <w:spacing w:val="-1"/>
                <w:sz w:val="24"/>
              </w:rPr>
              <w:t xml:space="preserve"> must be received before the close out date of this announcement.</w:t>
            </w:r>
          </w:p>
          <w:p w14:paraId="7545BF2A" w14:textId="77777777" w:rsidR="00A475E3" w:rsidRDefault="00AB6382" w:rsidP="001850A5">
            <w:pPr>
              <w:pStyle w:val="TableParagraph"/>
              <w:numPr>
                <w:ilvl w:val="0"/>
                <w:numId w:val="14"/>
              </w:numPr>
              <w:spacing w:line="268" w:lineRule="exact"/>
              <w:rPr>
                <w:rFonts w:ascii="Arial" w:hAnsi="Arial" w:cs="Arial"/>
                <w:color w:val="0000FF"/>
                <w:spacing w:val="-1"/>
                <w:sz w:val="24"/>
              </w:rPr>
            </w:pPr>
            <w:r w:rsidRPr="00AB6382">
              <w:rPr>
                <w:rFonts w:ascii="Arial" w:hAnsi="Arial" w:cs="Arial"/>
                <w:color w:val="0000FF"/>
                <w:spacing w:val="-1"/>
                <w:sz w:val="24"/>
              </w:rPr>
              <w:t xml:space="preserve">Questions may be directed to MSgt </w:t>
            </w:r>
            <w:r w:rsidR="00A475E3">
              <w:rPr>
                <w:rFonts w:ascii="Arial" w:hAnsi="Arial" w:cs="Arial"/>
                <w:color w:val="0000FF"/>
                <w:spacing w:val="-1"/>
                <w:sz w:val="24"/>
              </w:rPr>
              <w:t>Grant Drumgold</w:t>
            </w:r>
            <w:r w:rsidR="000601E6">
              <w:rPr>
                <w:rFonts w:ascii="Arial" w:hAnsi="Arial" w:cs="Arial"/>
                <w:color w:val="0000FF"/>
                <w:spacing w:val="-1"/>
                <w:sz w:val="24"/>
              </w:rPr>
              <w:t xml:space="preserve"> at 845-</w:t>
            </w:r>
            <w:r w:rsidR="00A475E3">
              <w:rPr>
                <w:rFonts w:ascii="Arial" w:hAnsi="Arial" w:cs="Arial"/>
                <w:color w:val="0000FF"/>
                <w:spacing w:val="-1"/>
                <w:sz w:val="24"/>
              </w:rPr>
              <w:t>554-8512</w:t>
            </w:r>
            <w:r w:rsidRPr="00AB6382">
              <w:rPr>
                <w:rFonts w:ascii="Arial" w:hAnsi="Arial" w:cs="Arial"/>
                <w:color w:val="0000FF"/>
                <w:spacing w:val="-1"/>
                <w:sz w:val="24"/>
              </w:rPr>
              <w:t xml:space="preserve"> or send an e-mail to: </w:t>
            </w:r>
          </w:p>
          <w:p w14:paraId="1A9D299A" w14:textId="73E00C53" w:rsidR="00AB6382" w:rsidRDefault="00AB6382" w:rsidP="00A475E3">
            <w:pPr>
              <w:pStyle w:val="TableParagraph"/>
              <w:spacing w:line="268" w:lineRule="exact"/>
              <w:ind w:left="720"/>
              <w:rPr>
                <w:rFonts w:ascii="Arial" w:hAnsi="Arial" w:cs="Arial"/>
                <w:color w:val="0000FF"/>
                <w:spacing w:val="-1"/>
                <w:sz w:val="24"/>
              </w:rPr>
            </w:pPr>
            <w:r>
              <w:rPr>
                <w:rFonts w:ascii="Arial" w:hAnsi="Arial" w:cs="Arial"/>
                <w:color w:val="0000FF"/>
                <w:spacing w:val="-1"/>
                <w:sz w:val="24"/>
              </w:rPr>
              <w:t xml:space="preserve"> </w:t>
            </w:r>
            <w:hyperlink r:id="rId9" w:history="1">
              <w:r w:rsidR="00A475E3" w:rsidRPr="000100BE">
                <w:rPr>
                  <w:rStyle w:val="Hyperlink"/>
                  <w:rFonts w:ascii="Arial" w:hAnsi="Arial" w:cs="Arial"/>
                  <w:sz w:val="24"/>
                </w:rPr>
                <w:t>Grant. Drumgold.1@us.af.mil</w:t>
              </w:r>
            </w:hyperlink>
            <w:r w:rsidR="000601E6" w:rsidRPr="000601E6">
              <w:rPr>
                <w:sz w:val="24"/>
              </w:rPr>
              <w:t xml:space="preserve"> </w:t>
            </w:r>
            <w:r w:rsidRPr="000601E6">
              <w:rPr>
                <w:rFonts w:ascii="Arial" w:hAnsi="Arial" w:cs="Arial"/>
                <w:color w:val="0000FF"/>
                <w:spacing w:val="-1"/>
                <w:sz w:val="28"/>
              </w:rPr>
              <w:t xml:space="preserve"> </w:t>
            </w:r>
          </w:p>
          <w:p w14:paraId="1A51BCC2" w14:textId="79001C59" w:rsidR="00AB6382" w:rsidRPr="00AB6382" w:rsidRDefault="00E7509F" w:rsidP="001850A5">
            <w:pPr>
              <w:pStyle w:val="TableParagraph"/>
              <w:numPr>
                <w:ilvl w:val="0"/>
                <w:numId w:val="14"/>
              </w:numPr>
              <w:spacing w:line="268" w:lineRule="exact"/>
              <w:rPr>
                <w:rFonts w:ascii="Arial" w:hAnsi="Arial" w:cs="Arial"/>
                <w:color w:val="0000FF"/>
                <w:spacing w:val="-1"/>
                <w:sz w:val="24"/>
              </w:rPr>
            </w:pPr>
            <w:r>
              <w:rPr>
                <w:rFonts w:ascii="Arial" w:hAnsi="Arial" w:cs="Arial"/>
                <w:color w:val="0000FF"/>
                <w:spacing w:val="-1"/>
                <w:sz w:val="24"/>
              </w:rPr>
              <w:t>E-</w:t>
            </w:r>
            <w:r w:rsidR="009B15C3">
              <w:rPr>
                <w:rFonts w:ascii="Arial" w:hAnsi="Arial" w:cs="Arial"/>
                <w:color w:val="0000FF"/>
                <w:spacing w:val="-1"/>
                <w:sz w:val="24"/>
              </w:rPr>
              <w:t>Mail packet</w:t>
            </w:r>
            <w:r w:rsidR="008A454B">
              <w:rPr>
                <w:rFonts w:ascii="Arial" w:hAnsi="Arial" w:cs="Arial"/>
                <w:color w:val="0000FF"/>
                <w:spacing w:val="-1"/>
                <w:sz w:val="24"/>
              </w:rPr>
              <w:t xml:space="preserve"> in a </w:t>
            </w:r>
            <w:r w:rsidR="008A454B" w:rsidRPr="008A454B">
              <w:rPr>
                <w:rFonts w:ascii="Arial" w:hAnsi="Arial" w:cs="Arial"/>
                <w:b/>
                <w:bCs/>
                <w:color w:val="0000FF"/>
                <w:spacing w:val="-1"/>
                <w:sz w:val="24"/>
                <w:u w:val="single"/>
              </w:rPr>
              <w:t>single PDF</w:t>
            </w:r>
            <w:r w:rsidR="00AB6382" w:rsidRPr="00AB6382">
              <w:rPr>
                <w:rFonts w:ascii="Arial" w:hAnsi="Arial" w:cs="Arial"/>
                <w:color w:val="0000FF"/>
                <w:spacing w:val="-1"/>
                <w:sz w:val="24"/>
              </w:rPr>
              <w:t xml:space="preserve"> to MSgt </w:t>
            </w:r>
            <w:r w:rsidR="00A475E3">
              <w:rPr>
                <w:rFonts w:ascii="Arial" w:hAnsi="Arial" w:cs="Arial"/>
                <w:color w:val="0000FF"/>
                <w:spacing w:val="-1"/>
                <w:sz w:val="24"/>
              </w:rPr>
              <w:t>Drumgold</w:t>
            </w:r>
            <w:r w:rsidR="00AB6382" w:rsidRPr="00AB6382">
              <w:rPr>
                <w:rFonts w:ascii="Arial" w:hAnsi="Arial" w:cs="Arial"/>
                <w:color w:val="0000FF"/>
                <w:spacing w:val="-1"/>
                <w:sz w:val="24"/>
              </w:rPr>
              <w:t xml:space="preserve"> at: </w:t>
            </w:r>
            <w:r>
              <w:rPr>
                <w:rFonts w:ascii="Arial" w:hAnsi="Arial" w:cs="Arial"/>
                <w:b/>
                <w:color w:val="0000FF"/>
                <w:spacing w:val="-1"/>
                <w:sz w:val="24"/>
              </w:rPr>
              <w:t>Grant.Drumgold.1@us.af.mil</w:t>
            </w:r>
          </w:p>
        </w:tc>
      </w:tr>
    </w:tbl>
    <w:p w14:paraId="74CAD5D5" w14:textId="77777777" w:rsidR="00245EA8" w:rsidRDefault="00245EA8" w:rsidP="002D179E"/>
    <w:sectPr w:rsidR="00245EA8">
      <w:pgSz w:w="12240" w:h="15840"/>
      <w:pgMar w:top="760" w:right="20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A9EE9" w14:textId="77777777" w:rsidR="00E00152" w:rsidRDefault="00E00152" w:rsidP="008233C7">
      <w:r>
        <w:separator/>
      </w:r>
    </w:p>
  </w:endnote>
  <w:endnote w:type="continuationSeparator" w:id="0">
    <w:p w14:paraId="246D474C" w14:textId="77777777" w:rsidR="00E00152" w:rsidRDefault="00E00152" w:rsidP="0082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A45EA" w14:textId="77777777" w:rsidR="00E00152" w:rsidRDefault="00E00152" w:rsidP="008233C7">
      <w:r>
        <w:separator/>
      </w:r>
    </w:p>
  </w:footnote>
  <w:footnote w:type="continuationSeparator" w:id="0">
    <w:p w14:paraId="7A1A9E55" w14:textId="77777777" w:rsidR="00E00152" w:rsidRDefault="00E00152" w:rsidP="00823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56241" w14:textId="77777777" w:rsidR="008233C7" w:rsidRDefault="00823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0557D"/>
    <w:multiLevelType w:val="hybridMultilevel"/>
    <w:tmpl w:val="4F340E2A"/>
    <w:lvl w:ilvl="0" w:tplc="04090001">
      <w:start w:val="1"/>
      <w:numFmt w:val="bullet"/>
      <w:lvlText w:val=""/>
      <w:lvlJc w:val="left"/>
      <w:pPr>
        <w:ind w:left="445" w:hanging="360"/>
      </w:pPr>
      <w:rPr>
        <w:rFonts w:ascii="Symbol" w:hAnsi="Symbol" w:hint="default"/>
      </w:rPr>
    </w:lvl>
    <w:lvl w:ilvl="1" w:tplc="04090003" w:tentative="1">
      <w:start w:val="1"/>
      <w:numFmt w:val="bullet"/>
      <w:lvlText w:val="o"/>
      <w:lvlJc w:val="left"/>
      <w:pPr>
        <w:ind w:left="1165" w:hanging="360"/>
      </w:pPr>
      <w:rPr>
        <w:rFonts w:ascii="Courier New" w:hAnsi="Courier New" w:cs="Courier New" w:hint="default"/>
      </w:rPr>
    </w:lvl>
    <w:lvl w:ilvl="2" w:tplc="04090005" w:tentative="1">
      <w:start w:val="1"/>
      <w:numFmt w:val="bullet"/>
      <w:lvlText w:val=""/>
      <w:lvlJc w:val="left"/>
      <w:pPr>
        <w:ind w:left="1885" w:hanging="360"/>
      </w:pPr>
      <w:rPr>
        <w:rFonts w:ascii="Wingdings" w:hAnsi="Wingdings" w:hint="default"/>
      </w:rPr>
    </w:lvl>
    <w:lvl w:ilvl="3" w:tplc="04090001" w:tentative="1">
      <w:start w:val="1"/>
      <w:numFmt w:val="bullet"/>
      <w:lvlText w:val=""/>
      <w:lvlJc w:val="left"/>
      <w:pPr>
        <w:ind w:left="2605" w:hanging="360"/>
      </w:pPr>
      <w:rPr>
        <w:rFonts w:ascii="Symbol" w:hAnsi="Symbol" w:hint="default"/>
      </w:rPr>
    </w:lvl>
    <w:lvl w:ilvl="4" w:tplc="04090003" w:tentative="1">
      <w:start w:val="1"/>
      <w:numFmt w:val="bullet"/>
      <w:lvlText w:val="o"/>
      <w:lvlJc w:val="left"/>
      <w:pPr>
        <w:ind w:left="3325" w:hanging="360"/>
      </w:pPr>
      <w:rPr>
        <w:rFonts w:ascii="Courier New" w:hAnsi="Courier New" w:cs="Courier New" w:hint="default"/>
      </w:rPr>
    </w:lvl>
    <w:lvl w:ilvl="5" w:tplc="04090005" w:tentative="1">
      <w:start w:val="1"/>
      <w:numFmt w:val="bullet"/>
      <w:lvlText w:val=""/>
      <w:lvlJc w:val="left"/>
      <w:pPr>
        <w:ind w:left="4045" w:hanging="360"/>
      </w:pPr>
      <w:rPr>
        <w:rFonts w:ascii="Wingdings" w:hAnsi="Wingdings" w:hint="default"/>
      </w:rPr>
    </w:lvl>
    <w:lvl w:ilvl="6" w:tplc="04090001" w:tentative="1">
      <w:start w:val="1"/>
      <w:numFmt w:val="bullet"/>
      <w:lvlText w:val=""/>
      <w:lvlJc w:val="left"/>
      <w:pPr>
        <w:ind w:left="4765" w:hanging="360"/>
      </w:pPr>
      <w:rPr>
        <w:rFonts w:ascii="Symbol" w:hAnsi="Symbol" w:hint="default"/>
      </w:rPr>
    </w:lvl>
    <w:lvl w:ilvl="7" w:tplc="04090003" w:tentative="1">
      <w:start w:val="1"/>
      <w:numFmt w:val="bullet"/>
      <w:lvlText w:val="o"/>
      <w:lvlJc w:val="left"/>
      <w:pPr>
        <w:ind w:left="5485" w:hanging="360"/>
      </w:pPr>
      <w:rPr>
        <w:rFonts w:ascii="Courier New" w:hAnsi="Courier New" w:cs="Courier New" w:hint="default"/>
      </w:rPr>
    </w:lvl>
    <w:lvl w:ilvl="8" w:tplc="04090005" w:tentative="1">
      <w:start w:val="1"/>
      <w:numFmt w:val="bullet"/>
      <w:lvlText w:val=""/>
      <w:lvlJc w:val="left"/>
      <w:pPr>
        <w:ind w:left="6205" w:hanging="360"/>
      </w:pPr>
      <w:rPr>
        <w:rFonts w:ascii="Wingdings" w:hAnsi="Wingdings" w:hint="default"/>
      </w:rPr>
    </w:lvl>
  </w:abstractNum>
  <w:abstractNum w:abstractNumId="1" w15:restartNumberingAfterBreak="0">
    <w:nsid w:val="14F5326B"/>
    <w:multiLevelType w:val="hybridMultilevel"/>
    <w:tmpl w:val="8FC2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60706"/>
    <w:multiLevelType w:val="hybridMultilevel"/>
    <w:tmpl w:val="227EB0E0"/>
    <w:lvl w:ilvl="0" w:tplc="DA82718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97F5A"/>
    <w:multiLevelType w:val="hybridMultilevel"/>
    <w:tmpl w:val="93CC67DE"/>
    <w:lvl w:ilvl="0" w:tplc="A754C3E8">
      <w:start w:val="1"/>
      <w:numFmt w:val="bullet"/>
      <w:lvlText w:val="•"/>
      <w:lvlJc w:val="left"/>
      <w:pPr>
        <w:ind w:left="843" w:hanging="360"/>
      </w:pPr>
      <w:rPr>
        <w:rFont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4" w15:restartNumberingAfterBreak="0">
    <w:nsid w:val="437F21A1"/>
    <w:multiLevelType w:val="hybridMultilevel"/>
    <w:tmpl w:val="C2C4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A1450"/>
    <w:multiLevelType w:val="hybridMultilevel"/>
    <w:tmpl w:val="0E7E3288"/>
    <w:lvl w:ilvl="0" w:tplc="003EC464">
      <w:start w:val="1"/>
      <w:numFmt w:val="bullet"/>
      <w:lvlText w:val=""/>
      <w:lvlJc w:val="left"/>
      <w:pPr>
        <w:ind w:left="445" w:hanging="360"/>
      </w:pPr>
      <w:rPr>
        <w:rFonts w:ascii="Wingdings" w:eastAsia="Wingdings" w:hAnsi="Wingdings" w:hint="default"/>
        <w:sz w:val="24"/>
        <w:szCs w:val="24"/>
      </w:rPr>
    </w:lvl>
    <w:lvl w:ilvl="1" w:tplc="A754C3E8">
      <w:start w:val="1"/>
      <w:numFmt w:val="bullet"/>
      <w:lvlText w:val="•"/>
      <w:lvlJc w:val="left"/>
      <w:pPr>
        <w:ind w:left="1530" w:hanging="360"/>
      </w:pPr>
      <w:rPr>
        <w:rFonts w:hint="default"/>
      </w:rPr>
    </w:lvl>
    <w:lvl w:ilvl="2" w:tplc="39B2D4E6">
      <w:start w:val="1"/>
      <w:numFmt w:val="bullet"/>
      <w:lvlText w:val="•"/>
      <w:lvlJc w:val="left"/>
      <w:pPr>
        <w:ind w:left="2616" w:hanging="360"/>
      </w:pPr>
      <w:rPr>
        <w:rFonts w:hint="default"/>
      </w:rPr>
    </w:lvl>
    <w:lvl w:ilvl="3" w:tplc="37C4A7E6">
      <w:start w:val="1"/>
      <w:numFmt w:val="bullet"/>
      <w:lvlText w:val="•"/>
      <w:lvlJc w:val="left"/>
      <w:pPr>
        <w:ind w:left="3701" w:hanging="360"/>
      </w:pPr>
      <w:rPr>
        <w:rFonts w:hint="default"/>
      </w:rPr>
    </w:lvl>
    <w:lvl w:ilvl="4" w:tplc="C3C85802">
      <w:start w:val="1"/>
      <w:numFmt w:val="bullet"/>
      <w:lvlText w:val="•"/>
      <w:lvlJc w:val="left"/>
      <w:pPr>
        <w:ind w:left="4787" w:hanging="360"/>
      </w:pPr>
      <w:rPr>
        <w:rFonts w:hint="default"/>
      </w:rPr>
    </w:lvl>
    <w:lvl w:ilvl="5" w:tplc="9AA6416E">
      <w:start w:val="1"/>
      <w:numFmt w:val="bullet"/>
      <w:lvlText w:val="•"/>
      <w:lvlJc w:val="left"/>
      <w:pPr>
        <w:ind w:left="5872" w:hanging="360"/>
      </w:pPr>
      <w:rPr>
        <w:rFonts w:hint="default"/>
      </w:rPr>
    </w:lvl>
    <w:lvl w:ilvl="6" w:tplc="7D2CA34E">
      <w:start w:val="1"/>
      <w:numFmt w:val="bullet"/>
      <w:lvlText w:val="•"/>
      <w:lvlJc w:val="left"/>
      <w:pPr>
        <w:ind w:left="6957" w:hanging="360"/>
      </w:pPr>
      <w:rPr>
        <w:rFonts w:hint="default"/>
      </w:rPr>
    </w:lvl>
    <w:lvl w:ilvl="7" w:tplc="854EA3EC">
      <w:start w:val="1"/>
      <w:numFmt w:val="bullet"/>
      <w:lvlText w:val="•"/>
      <w:lvlJc w:val="left"/>
      <w:pPr>
        <w:ind w:left="8043" w:hanging="360"/>
      </w:pPr>
      <w:rPr>
        <w:rFonts w:hint="default"/>
      </w:rPr>
    </w:lvl>
    <w:lvl w:ilvl="8" w:tplc="09567DDC">
      <w:start w:val="1"/>
      <w:numFmt w:val="bullet"/>
      <w:lvlText w:val="•"/>
      <w:lvlJc w:val="left"/>
      <w:pPr>
        <w:ind w:left="9128" w:hanging="360"/>
      </w:pPr>
      <w:rPr>
        <w:rFonts w:hint="default"/>
      </w:rPr>
    </w:lvl>
  </w:abstractNum>
  <w:abstractNum w:abstractNumId="6" w15:restartNumberingAfterBreak="0">
    <w:nsid w:val="4F554660"/>
    <w:multiLevelType w:val="hybridMultilevel"/>
    <w:tmpl w:val="1AFC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416EF"/>
    <w:multiLevelType w:val="hybridMultilevel"/>
    <w:tmpl w:val="13C6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F5F6E"/>
    <w:multiLevelType w:val="hybridMultilevel"/>
    <w:tmpl w:val="A27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43EC4"/>
    <w:multiLevelType w:val="hybridMultilevel"/>
    <w:tmpl w:val="2E40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F33828"/>
    <w:multiLevelType w:val="hybridMultilevel"/>
    <w:tmpl w:val="0BC6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772A26"/>
    <w:multiLevelType w:val="hybridMultilevel"/>
    <w:tmpl w:val="3AF426FE"/>
    <w:lvl w:ilvl="0" w:tplc="2D78AF74">
      <w:start w:val="1"/>
      <w:numFmt w:val="bullet"/>
      <w:lvlText w:val=""/>
      <w:lvlJc w:val="left"/>
      <w:pPr>
        <w:ind w:left="445" w:hanging="360"/>
      </w:pPr>
      <w:rPr>
        <w:rFonts w:ascii="Wingdings" w:eastAsia="Wingdings" w:hAnsi="Wingdings" w:hint="default"/>
        <w:sz w:val="24"/>
        <w:szCs w:val="24"/>
      </w:rPr>
    </w:lvl>
    <w:lvl w:ilvl="1" w:tplc="9F62F0FA">
      <w:start w:val="1"/>
      <w:numFmt w:val="bullet"/>
      <w:lvlText w:val="•"/>
      <w:lvlJc w:val="left"/>
      <w:pPr>
        <w:ind w:left="1530" w:hanging="360"/>
      </w:pPr>
      <w:rPr>
        <w:rFonts w:hint="default"/>
      </w:rPr>
    </w:lvl>
    <w:lvl w:ilvl="2" w:tplc="6088C1E2">
      <w:start w:val="1"/>
      <w:numFmt w:val="bullet"/>
      <w:lvlText w:val="•"/>
      <w:lvlJc w:val="left"/>
      <w:pPr>
        <w:ind w:left="2616" w:hanging="360"/>
      </w:pPr>
      <w:rPr>
        <w:rFonts w:hint="default"/>
      </w:rPr>
    </w:lvl>
    <w:lvl w:ilvl="3" w:tplc="79F29574">
      <w:start w:val="1"/>
      <w:numFmt w:val="bullet"/>
      <w:lvlText w:val="•"/>
      <w:lvlJc w:val="left"/>
      <w:pPr>
        <w:ind w:left="3701" w:hanging="360"/>
      </w:pPr>
      <w:rPr>
        <w:rFonts w:hint="default"/>
      </w:rPr>
    </w:lvl>
    <w:lvl w:ilvl="4" w:tplc="E9A03EE6">
      <w:start w:val="1"/>
      <w:numFmt w:val="bullet"/>
      <w:lvlText w:val="•"/>
      <w:lvlJc w:val="left"/>
      <w:pPr>
        <w:ind w:left="4787" w:hanging="360"/>
      </w:pPr>
      <w:rPr>
        <w:rFonts w:hint="default"/>
      </w:rPr>
    </w:lvl>
    <w:lvl w:ilvl="5" w:tplc="5BAE7702">
      <w:start w:val="1"/>
      <w:numFmt w:val="bullet"/>
      <w:lvlText w:val="•"/>
      <w:lvlJc w:val="left"/>
      <w:pPr>
        <w:ind w:left="5872" w:hanging="360"/>
      </w:pPr>
      <w:rPr>
        <w:rFonts w:hint="default"/>
      </w:rPr>
    </w:lvl>
    <w:lvl w:ilvl="6" w:tplc="EF8ED1D6">
      <w:start w:val="1"/>
      <w:numFmt w:val="bullet"/>
      <w:lvlText w:val="•"/>
      <w:lvlJc w:val="left"/>
      <w:pPr>
        <w:ind w:left="6957" w:hanging="360"/>
      </w:pPr>
      <w:rPr>
        <w:rFonts w:hint="default"/>
      </w:rPr>
    </w:lvl>
    <w:lvl w:ilvl="7" w:tplc="A7B67208">
      <w:start w:val="1"/>
      <w:numFmt w:val="bullet"/>
      <w:lvlText w:val="•"/>
      <w:lvlJc w:val="left"/>
      <w:pPr>
        <w:ind w:left="8043" w:hanging="360"/>
      </w:pPr>
      <w:rPr>
        <w:rFonts w:hint="default"/>
      </w:rPr>
    </w:lvl>
    <w:lvl w:ilvl="8" w:tplc="28FCB53E">
      <w:start w:val="1"/>
      <w:numFmt w:val="bullet"/>
      <w:lvlText w:val="•"/>
      <w:lvlJc w:val="left"/>
      <w:pPr>
        <w:ind w:left="9128" w:hanging="360"/>
      </w:pPr>
      <w:rPr>
        <w:rFonts w:hint="default"/>
      </w:rPr>
    </w:lvl>
  </w:abstractNum>
  <w:abstractNum w:abstractNumId="12" w15:restartNumberingAfterBreak="0">
    <w:nsid w:val="6B167F54"/>
    <w:multiLevelType w:val="hybridMultilevel"/>
    <w:tmpl w:val="E8A0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83263"/>
    <w:multiLevelType w:val="hybridMultilevel"/>
    <w:tmpl w:val="9E3C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391585">
    <w:abstractNumId w:val="11"/>
  </w:num>
  <w:num w:numId="2" w16cid:durableId="2112358562">
    <w:abstractNumId w:val="5"/>
  </w:num>
  <w:num w:numId="3" w16cid:durableId="521280371">
    <w:abstractNumId w:val="3"/>
  </w:num>
  <w:num w:numId="4" w16cid:durableId="21326189">
    <w:abstractNumId w:val="13"/>
  </w:num>
  <w:num w:numId="5" w16cid:durableId="875771660">
    <w:abstractNumId w:val="4"/>
  </w:num>
  <w:num w:numId="6" w16cid:durableId="2057653985">
    <w:abstractNumId w:val="8"/>
  </w:num>
  <w:num w:numId="7" w16cid:durableId="1849444085">
    <w:abstractNumId w:val="1"/>
  </w:num>
  <w:num w:numId="8" w16cid:durableId="2130005806">
    <w:abstractNumId w:val="7"/>
  </w:num>
  <w:num w:numId="9" w16cid:durableId="337924064">
    <w:abstractNumId w:val="12"/>
  </w:num>
  <w:num w:numId="10" w16cid:durableId="1212302060">
    <w:abstractNumId w:val="10"/>
  </w:num>
  <w:num w:numId="11" w16cid:durableId="2066175977">
    <w:abstractNumId w:val="6"/>
  </w:num>
  <w:num w:numId="12" w16cid:durableId="1098481577">
    <w:abstractNumId w:val="0"/>
  </w:num>
  <w:num w:numId="13" w16cid:durableId="1570994094">
    <w:abstractNumId w:val="9"/>
  </w:num>
  <w:num w:numId="14" w16cid:durableId="1860653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D9C"/>
    <w:rsid w:val="00001F06"/>
    <w:rsid w:val="000203AB"/>
    <w:rsid w:val="00021798"/>
    <w:rsid w:val="000219B8"/>
    <w:rsid w:val="00027ECE"/>
    <w:rsid w:val="00031240"/>
    <w:rsid w:val="00034943"/>
    <w:rsid w:val="00041F04"/>
    <w:rsid w:val="000601E6"/>
    <w:rsid w:val="000725A1"/>
    <w:rsid w:val="00082681"/>
    <w:rsid w:val="0016287A"/>
    <w:rsid w:val="001850A5"/>
    <w:rsid w:val="00194A6A"/>
    <w:rsid w:val="001A40EF"/>
    <w:rsid w:val="001A773D"/>
    <w:rsid w:val="00207222"/>
    <w:rsid w:val="002238C1"/>
    <w:rsid w:val="00245EA8"/>
    <w:rsid w:val="00293AF7"/>
    <w:rsid w:val="002B67F8"/>
    <w:rsid w:val="002D179E"/>
    <w:rsid w:val="00310AA8"/>
    <w:rsid w:val="003135EB"/>
    <w:rsid w:val="0031449A"/>
    <w:rsid w:val="003751D4"/>
    <w:rsid w:val="00377300"/>
    <w:rsid w:val="003B0D31"/>
    <w:rsid w:val="00404488"/>
    <w:rsid w:val="004D3D11"/>
    <w:rsid w:val="00576A9C"/>
    <w:rsid w:val="005E41EA"/>
    <w:rsid w:val="00613D71"/>
    <w:rsid w:val="006238D2"/>
    <w:rsid w:val="00634818"/>
    <w:rsid w:val="00655235"/>
    <w:rsid w:val="00681468"/>
    <w:rsid w:val="00685AC9"/>
    <w:rsid w:val="006A387A"/>
    <w:rsid w:val="00704B48"/>
    <w:rsid w:val="00705ED2"/>
    <w:rsid w:val="0071398D"/>
    <w:rsid w:val="00722DC2"/>
    <w:rsid w:val="0079681C"/>
    <w:rsid w:val="008233C7"/>
    <w:rsid w:val="008A1E70"/>
    <w:rsid w:val="008A454B"/>
    <w:rsid w:val="008B51A1"/>
    <w:rsid w:val="00995C27"/>
    <w:rsid w:val="009A4952"/>
    <w:rsid w:val="009B15C3"/>
    <w:rsid w:val="009E34A6"/>
    <w:rsid w:val="00A03140"/>
    <w:rsid w:val="00A120C0"/>
    <w:rsid w:val="00A475E3"/>
    <w:rsid w:val="00A559A4"/>
    <w:rsid w:val="00A8378A"/>
    <w:rsid w:val="00AB6382"/>
    <w:rsid w:val="00AE4B2F"/>
    <w:rsid w:val="00BA5931"/>
    <w:rsid w:val="00BC5CB4"/>
    <w:rsid w:val="00CC7D9C"/>
    <w:rsid w:val="00CD3458"/>
    <w:rsid w:val="00CD7AF3"/>
    <w:rsid w:val="00CE3F66"/>
    <w:rsid w:val="00D257E3"/>
    <w:rsid w:val="00D27F52"/>
    <w:rsid w:val="00D65E14"/>
    <w:rsid w:val="00DA504F"/>
    <w:rsid w:val="00DD28FE"/>
    <w:rsid w:val="00DD4EAE"/>
    <w:rsid w:val="00DE01CB"/>
    <w:rsid w:val="00E00152"/>
    <w:rsid w:val="00E10A27"/>
    <w:rsid w:val="00E25B27"/>
    <w:rsid w:val="00E5074C"/>
    <w:rsid w:val="00E74B7A"/>
    <w:rsid w:val="00E7509F"/>
    <w:rsid w:val="00EE5BBD"/>
    <w:rsid w:val="00F02BAF"/>
    <w:rsid w:val="00F43785"/>
    <w:rsid w:val="00F45481"/>
    <w:rsid w:val="00F475AC"/>
    <w:rsid w:val="00F868B8"/>
    <w:rsid w:val="00F91AB4"/>
    <w:rsid w:val="00F948BD"/>
    <w:rsid w:val="00FD5D10"/>
    <w:rsid w:val="00FE2E7F"/>
    <w:rsid w:val="00FF6450"/>
    <w:rsid w:val="00FF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5BBB"/>
  <w15:docId w15:val="{BBBFE2BE-C87E-409D-AE4D-4F510305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5"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AE4B2F"/>
    <w:pPr>
      <w:widowControl/>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0725A1"/>
    <w:rPr>
      <w:color w:val="0000FF" w:themeColor="hyperlink"/>
      <w:u w:val="single"/>
    </w:rPr>
  </w:style>
  <w:style w:type="paragraph" w:styleId="Header">
    <w:name w:val="header"/>
    <w:basedOn w:val="Normal"/>
    <w:link w:val="HeaderChar"/>
    <w:uiPriority w:val="99"/>
    <w:unhideWhenUsed/>
    <w:rsid w:val="008233C7"/>
    <w:pPr>
      <w:tabs>
        <w:tab w:val="center" w:pos="4680"/>
        <w:tab w:val="right" w:pos="9360"/>
      </w:tabs>
    </w:pPr>
  </w:style>
  <w:style w:type="character" w:customStyle="1" w:styleId="HeaderChar">
    <w:name w:val="Header Char"/>
    <w:basedOn w:val="DefaultParagraphFont"/>
    <w:link w:val="Header"/>
    <w:uiPriority w:val="99"/>
    <w:rsid w:val="008233C7"/>
  </w:style>
  <w:style w:type="paragraph" w:styleId="Footer">
    <w:name w:val="footer"/>
    <w:basedOn w:val="Normal"/>
    <w:link w:val="FooterChar"/>
    <w:uiPriority w:val="99"/>
    <w:unhideWhenUsed/>
    <w:rsid w:val="008233C7"/>
    <w:pPr>
      <w:tabs>
        <w:tab w:val="center" w:pos="4680"/>
        <w:tab w:val="right" w:pos="9360"/>
      </w:tabs>
    </w:pPr>
  </w:style>
  <w:style w:type="character" w:customStyle="1" w:styleId="FooterChar">
    <w:name w:val="Footer Char"/>
    <w:basedOn w:val="DefaultParagraphFont"/>
    <w:link w:val="Footer"/>
    <w:uiPriority w:val="99"/>
    <w:rsid w:val="008233C7"/>
  </w:style>
  <w:style w:type="paragraph" w:styleId="BalloonText">
    <w:name w:val="Balloon Text"/>
    <w:basedOn w:val="Normal"/>
    <w:link w:val="BalloonTextChar"/>
    <w:uiPriority w:val="99"/>
    <w:semiHidden/>
    <w:unhideWhenUsed/>
    <w:rsid w:val="00EE5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BBD"/>
    <w:rPr>
      <w:rFonts w:ascii="Segoe UI" w:hAnsi="Segoe UI" w:cs="Segoe UI"/>
      <w:sz w:val="18"/>
      <w:szCs w:val="18"/>
    </w:rPr>
  </w:style>
  <w:style w:type="character" w:styleId="UnresolvedMention">
    <w:name w:val="Unresolved Mention"/>
    <w:basedOn w:val="DefaultParagraphFont"/>
    <w:uiPriority w:val="99"/>
    <w:semiHidden/>
    <w:unhideWhenUsed/>
    <w:rsid w:val="00A47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rant.%20Drumgold.1@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507B4-E5A3-460C-80FB-1DBEA819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NEWLY COMMISSIONED OFFICER VACANCY ANNOUNCEMENT</vt:lpstr>
    </vt:vector>
  </TitlesOfParts>
  <Company>U.S. Air Force</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 VACANCY ANNOUNCEMENT</dc:title>
  <dc:creator>109AW</dc:creator>
  <cp:lastModifiedBy>DRUMGOLD, GRANT W MSgt USAF ANG 105 AW/DPMR/Recruiting</cp:lastModifiedBy>
  <cp:revision>10</cp:revision>
  <cp:lastPrinted>2020-01-16T18:54:00Z</cp:lastPrinted>
  <dcterms:created xsi:type="dcterms:W3CDTF">2025-03-13T13:33:00Z</dcterms:created>
  <dcterms:modified xsi:type="dcterms:W3CDTF">2025-03-18T17:55:00Z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2016-06-10T00:00:00Z</vt:filetime>
  </property>
  <property fmtid="{D5CDD505-2E9C-101B-9397-08002B2CF9AE}" pid="3" name="LastSaved">
    <vt:filetime>2016-09-27T00:00:00Z</vt:filetime>
  </property>
</Properties>
</file>