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6521C5" w14:paraId="3978F542" w14:textId="77777777">
        <w:trPr>
          <w:trHeight w:hRule="exact" w:val="437"/>
        </w:trPr>
        <w:tc>
          <w:tcPr>
            <w:tcW w:w="11702" w:type="dxa"/>
            <w:gridSpan w:val="2"/>
          </w:tcPr>
          <w:p w14:paraId="3978F541" w14:textId="1DF8002E" w:rsidR="00A02AF1" w:rsidRPr="002603A1" w:rsidRDefault="00451E16" w:rsidP="002603A1">
            <w:pPr>
              <w:pStyle w:val="NoSpacing"/>
              <w:jc w:val="center"/>
              <w:rPr>
                <w:b/>
              </w:rPr>
            </w:pPr>
            <w:r w:rsidRPr="00AD4FD4">
              <w:rPr>
                <w:b/>
                <w:sz w:val="32"/>
                <w:szCs w:val="32"/>
              </w:rPr>
              <w:t>TRADITIONA</w:t>
            </w:r>
            <w:r>
              <w:rPr>
                <w:b/>
                <w:sz w:val="32"/>
                <w:szCs w:val="32"/>
              </w:rPr>
              <w:t>L</w:t>
            </w:r>
            <w:r w:rsidRPr="00AD4FD4">
              <w:rPr>
                <w:b/>
                <w:sz w:val="32"/>
                <w:szCs w:val="32"/>
              </w:rPr>
              <w:t xml:space="preserve"> OFFICE</w:t>
            </w:r>
            <w:r>
              <w:rPr>
                <w:b/>
                <w:sz w:val="32"/>
                <w:szCs w:val="32"/>
              </w:rPr>
              <w:t>R</w:t>
            </w:r>
            <w:r w:rsidRPr="00AD4FD4">
              <w:rPr>
                <w:b/>
                <w:sz w:val="32"/>
                <w:szCs w:val="32"/>
              </w:rPr>
              <w:t xml:space="preserve"> VACANCY ANNOUNCEMENT</w:t>
            </w:r>
          </w:p>
        </w:tc>
      </w:tr>
      <w:tr w:rsidR="00A02AF1" w:rsidRPr="006521C5" w14:paraId="3978F547" w14:textId="77777777">
        <w:trPr>
          <w:trHeight w:hRule="exact" w:val="619"/>
        </w:trPr>
        <w:tc>
          <w:tcPr>
            <w:tcW w:w="5855" w:type="dxa"/>
            <w:vMerge w:val="restart"/>
          </w:tcPr>
          <w:p w14:paraId="3978F543" w14:textId="77777777" w:rsidR="00A02AF1" w:rsidRPr="006521C5" w:rsidRDefault="00A8161F" w:rsidP="00A73E3F">
            <w:pPr>
              <w:pStyle w:val="TableParagraph"/>
              <w:ind w:left="86" w:right="425"/>
              <w:rPr>
                <w:rFonts w:ascii="Times New Roman" w:hAnsi="Times New Roman" w:cs="Times New Roman"/>
                <w:b/>
                <w:sz w:val="28"/>
              </w:rPr>
            </w:pPr>
            <w:r w:rsidRPr="006521C5">
              <w:rPr>
                <w:rFonts w:ascii="Times New Roman" w:hAnsi="Times New Roman" w:cs="Times New Roman"/>
                <w:b/>
                <w:sz w:val="28"/>
              </w:rPr>
              <w:t xml:space="preserve">NEW YORK AIR NATIONAL GUARD </w:t>
            </w:r>
            <w:r w:rsidR="00C3321F" w:rsidRPr="006521C5">
              <w:rPr>
                <w:rFonts w:ascii="Times New Roman" w:hAnsi="Times New Roman" w:cs="Times New Roman"/>
                <w:b/>
                <w:sz w:val="28"/>
              </w:rPr>
              <w:t>174TH</w:t>
            </w:r>
            <w:r w:rsidR="00C3321F" w:rsidRPr="006521C5">
              <w:rPr>
                <w:rFonts w:ascii="Times New Roman" w:hAnsi="Times New Roman" w:cs="Times New Roman"/>
                <w:b/>
                <w:position w:val="10"/>
                <w:sz w:val="18"/>
              </w:rPr>
              <w:t xml:space="preserve"> </w:t>
            </w:r>
            <w:r w:rsidRPr="006521C5">
              <w:rPr>
                <w:rFonts w:ascii="Times New Roman" w:hAnsi="Times New Roman" w:cs="Times New Roman"/>
                <w:b/>
                <w:sz w:val="28"/>
              </w:rPr>
              <w:t>ATTACK WING</w:t>
            </w:r>
          </w:p>
          <w:p w14:paraId="3978F544" w14:textId="77777777" w:rsidR="006521C5" w:rsidRDefault="00A8161F" w:rsidP="00A73E3F">
            <w:pPr>
              <w:pStyle w:val="TableParagraph"/>
              <w:ind w:left="86" w:right="425"/>
              <w:rPr>
                <w:rFonts w:ascii="Times New Roman" w:hAnsi="Times New Roman" w:cs="Times New Roman"/>
                <w:b/>
                <w:sz w:val="28"/>
              </w:rPr>
            </w:pPr>
            <w:r w:rsidRPr="006521C5">
              <w:rPr>
                <w:rFonts w:ascii="Times New Roman" w:hAnsi="Times New Roman" w:cs="Times New Roman"/>
                <w:b/>
                <w:sz w:val="28"/>
              </w:rPr>
              <w:t>6001 EAST MOLLOY ROAD</w:t>
            </w:r>
          </w:p>
          <w:p w14:paraId="3978F545" w14:textId="77777777" w:rsidR="00A02AF1" w:rsidRPr="006521C5" w:rsidRDefault="00A8161F" w:rsidP="00A73E3F">
            <w:pPr>
              <w:pStyle w:val="TableParagraph"/>
              <w:ind w:left="86" w:right="425"/>
              <w:rPr>
                <w:rFonts w:ascii="Times New Roman" w:hAnsi="Times New Roman" w:cs="Times New Roman"/>
                <w:b/>
                <w:sz w:val="28"/>
              </w:rPr>
            </w:pPr>
            <w:r w:rsidRPr="006521C5">
              <w:rPr>
                <w:rFonts w:ascii="Times New Roman" w:hAnsi="Times New Roman" w:cs="Times New Roman"/>
                <w:b/>
                <w:sz w:val="28"/>
              </w:rPr>
              <w:t>SYRACUSE, NEW YORK 13211-7099</w:t>
            </w:r>
          </w:p>
        </w:tc>
        <w:tc>
          <w:tcPr>
            <w:tcW w:w="5848" w:type="dxa"/>
          </w:tcPr>
          <w:p w14:paraId="3978F546" w14:textId="2F44AB39" w:rsidR="00A02AF1" w:rsidRPr="006521C5" w:rsidRDefault="00C20155" w:rsidP="00A73E3F">
            <w:pPr>
              <w:pStyle w:val="TableParagraph"/>
              <w:ind w:left="86"/>
              <w:rPr>
                <w:rFonts w:ascii="Times New Roman" w:hAnsi="Times New Roman" w:cs="Times New Roman"/>
                <w:sz w:val="28"/>
              </w:rPr>
            </w:pPr>
            <w:r w:rsidRPr="00214014">
              <w:rPr>
                <w:rFonts w:ascii="Times New Roman" w:hAnsi="Times New Roman" w:cs="Times New Roman"/>
                <w:b/>
                <w:sz w:val="28"/>
              </w:rPr>
              <w:t xml:space="preserve">ANNOUNCEMENT </w:t>
            </w:r>
            <w:r w:rsidRPr="00E30564">
              <w:rPr>
                <w:rFonts w:ascii="Times New Roman" w:hAnsi="Times New Roman" w:cs="Times New Roman"/>
                <w:b/>
                <w:sz w:val="28"/>
              </w:rPr>
              <w:t xml:space="preserve">#: </w:t>
            </w:r>
            <w:r w:rsidR="0034694A" w:rsidRPr="002308F4">
              <w:rPr>
                <w:rFonts w:ascii="Times New Roman" w:hAnsi="Times New Roman" w:cs="Times New Roman"/>
                <w:bCs/>
                <w:sz w:val="28"/>
              </w:rPr>
              <w:t xml:space="preserve">FY </w:t>
            </w:r>
            <w:r w:rsidR="00D3120C">
              <w:rPr>
                <w:rFonts w:ascii="Times New Roman" w:hAnsi="Times New Roman" w:cs="Times New Roman"/>
                <w:bCs/>
                <w:sz w:val="28"/>
              </w:rPr>
              <w:t>24-2</w:t>
            </w:r>
            <w:r w:rsidR="009C25F3">
              <w:rPr>
                <w:rFonts w:ascii="Times New Roman" w:hAnsi="Times New Roman" w:cs="Times New Roman"/>
                <w:bCs/>
                <w:sz w:val="28"/>
              </w:rPr>
              <w:t>3</w:t>
            </w:r>
          </w:p>
        </w:tc>
      </w:tr>
      <w:tr w:rsidR="00A02AF1" w:rsidRPr="006521C5" w14:paraId="3978F54A" w14:textId="77777777">
        <w:trPr>
          <w:trHeight w:hRule="exact" w:val="622"/>
        </w:trPr>
        <w:tc>
          <w:tcPr>
            <w:tcW w:w="5855" w:type="dxa"/>
            <w:vMerge/>
          </w:tcPr>
          <w:p w14:paraId="3978F548" w14:textId="77777777" w:rsidR="00A02AF1" w:rsidRPr="006521C5" w:rsidRDefault="00A02AF1" w:rsidP="00A73E3F">
            <w:pPr>
              <w:rPr>
                <w:rFonts w:ascii="Times New Roman" w:hAnsi="Times New Roman" w:cs="Times New Roman"/>
              </w:rPr>
            </w:pPr>
          </w:p>
        </w:tc>
        <w:tc>
          <w:tcPr>
            <w:tcW w:w="5848" w:type="dxa"/>
          </w:tcPr>
          <w:p w14:paraId="3978F549" w14:textId="4AB84BE7" w:rsidR="00A02AF1" w:rsidRPr="006521C5" w:rsidRDefault="00C20155" w:rsidP="00A73E3F">
            <w:pPr>
              <w:pStyle w:val="TableParagraph"/>
              <w:ind w:left="86"/>
              <w:rPr>
                <w:rFonts w:ascii="Times New Roman" w:hAnsi="Times New Roman" w:cs="Times New Roman"/>
                <w:sz w:val="28"/>
              </w:rPr>
            </w:pPr>
            <w:r>
              <w:rPr>
                <w:rFonts w:ascii="Times New Roman" w:hAnsi="Times New Roman" w:cs="Times New Roman"/>
                <w:b/>
                <w:sz w:val="28"/>
              </w:rPr>
              <w:t xml:space="preserve">POSTING </w:t>
            </w:r>
            <w:r w:rsidRPr="00214014">
              <w:rPr>
                <w:rFonts w:ascii="Times New Roman" w:hAnsi="Times New Roman" w:cs="Times New Roman"/>
                <w:b/>
                <w:sz w:val="28"/>
              </w:rPr>
              <w:t>DATE:</w:t>
            </w:r>
            <w:r>
              <w:rPr>
                <w:rFonts w:ascii="Times New Roman" w:hAnsi="Times New Roman" w:cs="Times New Roman"/>
                <w:b/>
                <w:sz w:val="28"/>
              </w:rPr>
              <w:t xml:space="preserve"> </w:t>
            </w:r>
            <w:r w:rsidR="00C32A18">
              <w:rPr>
                <w:rFonts w:ascii="Times New Roman" w:hAnsi="Times New Roman" w:cs="Times New Roman"/>
                <w:bCs/>
                <w:sz w:val="28"/>
              </w:rPr>
              <w:t>26 Sep 24</w:t>
            </w:r>
          </w:p>
        </w:tc>
      </w:tr>
      <w:tr w:rsidR="00A02AF1" w:rsidRPr="006521C5" w14:paraId="3978F54D" w14:textId="77777777">
        <w:trPr>
          <w:trHeight w:hRule="exact" w:val="622"/>
        </w:trPr>
        <w:tc>
          <w:tcPr>
            <w:tcW w:w="5855" w:type="dxa"/>
            <w:vMerge/>
          </w:tcPr>
          <w:p w14:paraId="3978F54B" w14:textId="77777777" w:rsidR="00A02AF1" w:rsidRPr="006521C5" w:rsidRDefault="00A02AF1" w:rsidP="00A73E3F">
            <w:pPr>
              <w:rPr>
                <w:rFonts w:ascii="Times New Roman" w:hAnsi="Times New Roman" w:cs="Times New Roman"/>
              </w:rPr>
            </w:pPr>
          </w:p>
        </w:tc>
        <w:tc>
          <w:tcPr>
            <w:tcW w:w="5848" w:type="dxa"/>
            <w:tcBorders>
              <w:right w:val="single" w:sz="12" w:space="0" w:color="000000"/>
            </w:tcBorders>
          </w:tcPr>
          <w:p w14:paraId="3978F54C" w14:textId="0CADC870" w:rsidR="00A02AF1" w:rsidRPr="006521C5" w:rsidRDefault="00C20155" w:rsidP="00A73E3F">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D91E4B">
              <w:rPr>
                <w:rFonts w:ascii="Times New Roman" w:hAnsi="Times New Roman" w:cs="Times New Roman"/>
                <w:b/>
                <w:sz w:val="28"/>
              </w:rPr>
              <w:t xml:space="preserve"> </w:t>
            </w:r>
            <w:r w:rsidR="00C32A18">
              <w:rPr>
                <w:rFonts w:ascii="Times New Roman" w:hAnsi="Times New Roman" w:cs="Times New Roman"/>
                <w:bCs/>
                <w:sz w:val="28"/>
              </w:rPr>
              <w:t>Open until filled</w:t>
            </w:r>
          </w:p>
        </w:tc>
      </w:tr>
      <w:tr w:rsidR="00A02AF1" w:rsidRPr="006521C5" w14:paraId="3978F550" w14:textId="77777777" w:rsidTr="00E458E6">
        <w:trPr>
          <w:trHeight w:hRule="exact" w:val="806"/>
        </w:trPr>
        <w:tc>
          <w:tcPr>
            <w:tcW w:w="5855" w:type="dxa"/>
          </w:tcPr>
          <w:p w14:paraId="18D9F3E6" w14:textId="77777777" w:rsidR="00E458E6" w:rsidRDefault="00C20155" w:rsidP="00A73E3F">
            <w:pPr>
              <w:pStyle w:val="TableParagraph"/>
              <w:ind w:left="86"/>
              <w:rPr>
                <w:rFonts w:ascii="Times New Roman" w:hAnsi="Times New Roman" w:cs="Times New Roman"/>
                <w:bCs/>
                <w:sz w:val="28"/>
              </w:rPr>
            </w:pPr>
            <w:r w:rsidRPr="00214014">
              <w:rPr>
                <w:rFonts w:ascii="Times New Roman" w:hAnsi="Times New Roman" w:cs="Times New Roman"/>
                <w:b/>
                <w:sz w:val="28"/>
              </w:rPr>
              <w:t>UNIT:</w:t>
            </w:r>
            <w:r>
              <w:rPr>
                <w:rFonts w:ascii="Times New Roman" w:hAnsi="Times New Roman" w:cs="Times New Roman"/>
                <w:b/>
                <w:sz w:val="28"/>
              </w:rPr>
              <w:t xml:space="preserve"> </w:t>
            </w:r>
            <w:r w:rsidR="00235746" w:rsidRPr="00235746">
              <w:rPr>
                <w:rFonts w:ascii="Times New Roman" w:hAnsi="Times New Roman" w:cs="Times New Roman"/>
                <w:bCs/>
                <w:sz w:val="28"/>
              </w:rPr>
              <w:t>22</w:t>
            </w:r>
            <w:r w:rsidR="00E458E6">
              <w:rPr>
                <w:rFonts w:ascii="Times New Roman" w:hAnsi="Times New Roman" w:cs="Times New Roman"/>
                <w:bCs/>
                <w:sz w:val="28"/>
              </w:rPr>
              <w:t xml:space="preserve">4 ADG, Det 2 Freedom Center, </w:t>
            </w:r>
          </w:p>
          <w:p w14:paraId="3978F54E" w14:textId="1E64B755" w:rsidR="00A02AF1" w:rsidRPr="006521C5" w:rsidRDefault="00E458E6" w:rsidP="00A73E3F">
            <w:pPr>
              <w:pStyle w:val="TableParagraph"/>
              <w:ind w:left="86"/>
              <w:rPr>
                <w:rFonts w:ascii="Times New Roman" w:hAnsi="Times New Roman" w:cs="Times New Roman"/>
                <w:sz w:val="28"/>
              </w:rPr>
            </w:pPr>
            <w:r>
              <w:rPr>
                <w:rFonts w:ascii="Times New Roman" w:hAnsi="Times New Roman" w:cs="Times New Roman"/>
                <w:bCs/>
                <w:sz w:val="28"/>
              </w:rPr>
              <w:t>Herndon VA</w:t>
            </w:r>
          </w:p>
        </w:tc>
        <w:tc>
          <w:tcPr>
            <w:tcW w:w="5848" w:type="dxa"/>
            <w:tcBorders>
              <w:right w:val="single" w:sz="12" w:space="0" w:color="000000"/>
            </w:tcBorders>
          </w:tcPr>
          <w:p w14:paraId="3978F54F" w14:textId="74BA6323" w:rsidR="00A02AF1" w:rsidRPr="006521C5" w:rsidRDefault="00A8161F" w:rsidP="00A73E3F">
            <w:pPr>
              <w:pStyle w:val="TableParagraph"/>
              <w:ind w:left="86"/>
              <w:rPr>
                <w:rFonts w:ascii="Times New Roman" w:hAnsi="Times New Roman" w:cs="Times New Roman"/>
                <w:sz w:val="28"/>
              </w:rPr>
            </w:pPr>
            <w:r w:rsidRPr="006521C5">
              <w:rPr>
                <w:rFonts w:ascii="Times New Roman" w:hAnsi="Times New Roman" w:cs="Times New Roman"/>
                <w:b/>
                <w:sz w:val="28"/>
              </w:rPr>
              <w:t>AFSC:</w:t>
            </w:r>
            <w:r w:rsidR="0007655B">
              <w:rPr>
                <w:rFonts w:ascii="Times New Roman" w:hAnsi="Times New Roman" w:cs="Times New Roman"/>
                <w:b/>
                <w:sz w:val="28"/>
              </w:rPr>
              <w:t xml:space="preserve"> </w:t>
            </w:r>
            <w:r w:rsidR="00E05A7B">
              <w:rPr>
                <w:rFonts w:ascii="Times New Roman" w:hAnsi="Times New Roman" w:cs="Times New Roman"/>
                <w:bCs/>
                <w:sz w:val="28"/>
                <w:szCs w:val="24"/>
              </w:rPr>
              <w:t>13B3</w:t>
            </w:r>
            <w:r w:rsidR="009D4DC8">
              <w:rPr>
                <w:rFonts w:ascii="Times New Roman" w:hAnsi="Times New Roman" w:cs="Times New Roman"/>
                <w:bCs/>
                <w:sz w:val="28"/>
                <w:szCs w:val="24"/>
              </w:rPr>
              <w:t>C</w:t>
            </w:r>
          </w:p>
        </w:tc>
      </w:tr>
      <w:tr w:rsidR="00A02AF1" w:rsidRPr="006521C5" w14:paraId="3978F558" w14:textId="77777777" w:rsidTr="00C20155">
        <w:trPr>
          <w:trHeight w:hRule="exact" w:val="1526"/>
        </w:trPr>
        <w:tc>
          <w:tcPr>
            <w:tcW w:w="5855" w:type="dxa"/>
          </w:tcPr>
          <w:p w14:paraId="3978F551" w14:textId="77777777" w:rsidR="00C20155" w:rsidRDefault="00C20155" w:rsidP="00A73E3F">
            <w:pPr>
              <w:pStyle w:val="TableParagraph"/>
              <w:ind w:left="86"/>
              <w:rPr>
                <w:rFonts w:ascii="Times New Roman" w:hAnsi="Times New Roman" w:cs="Times New Roman"/>
                <w:b/>
                <w:sz w:val="28"/>
              </w:rPr>
            </w:pPr>
            <w:r w:rsidRPr="00214014">
              <w:rPr>
                <w:rFonts w:ascii="Times New Roman" w:hAnsi="Times New Roman" w:cs="Times New Roman"/>
                <w:b/>
                <w:sz w:val="28"/>
              </w:rPr>
              <w:t>POSITION TITLE:</w:t>
            </w:r>
          </w:p>
          <w:p w14:paraId="0B51C4BA" w14:textId="42D27CF2" w:rsidR="00270A17" w:rsidRPr="0064354F" w:rsidRDefault="005E0859" w:rsidP="00A73E3F">
            <w:pPr>
              <w:pStyle w:val="TableParagraph"/>
              <w:jc w:val="both"/>
              <w:rPr>
                <w:rFonts w:ascii="Times New Roman" w:hAnsi="Times New Roman" w:cs="Times New Roman"/>
                <w:sz w:val="28"/>
                <w:szCs w:val="28"/>
              </w:rPr>
            </w:pPr>
            <w:r>
              <w:rPr>
                <w:rFonts w:ascii="Times New Roman" w:hAnsi="Times New Roman" w:cs="Times New Roman"/>
                <w:sz w:val="24"/>
                <w:szCs w:val="24"/>
              </w:rPr>
              <w:t xml:space="preserve"> </w:t>
            </w:r>
            <w:r w:rsidR="001864D7" w:rsidRPr="0064354F">
              <w:rPr>
                <w:rFonts w:ascii="Times New Roman" w:hAnsi="Times New Roman" w:cs="Times New Roman"/>
                <w:sz w:val="28"/>
                <w:szCs w:val="28"/>
              </w:rPr>
              <w:t>Air Defense</w:t>
            </w:r>
          </w:p>
          <w:p w14:paraId="09B8CE47" w14:textId="77777777" w:rsidR="00224ECE" w:rsidRPr="0064354F" w:rsidRDefault="00224ECE" w:rsidP="00A73E3F">
            <w:pPr>
              <w:pStyle w:val="TableParagraph"/>
              <w:jc w:val="both"/>
              <w:rPr>
                <w:rFonts w:ascii="Times New Roman" w:hAnsi="Times New Roman" w:cs="Times New Roman"/>
                <w:b/>
                <w:sz w:val="28"/>
                <w:szCs w:val="28"/>
              </w:rPr>
            </w:pPr>
            <w:r w:rsidRPr="0064354F">
              <w:rPr>
                <w:rFonts w:ascii="Times New Roman" w:hAnsi="Times New Roman" w:cs="Times New Roman"/>
                <w:b/>
                <w:sz w:val="28"/>
                <w:szCs w:val="28"/>
              </w:rPr>
              <w:t xml:space="preserve"> </w:t>
            </w:r>
            <w:r w:rsidRPr="0064354F">
              <w:rPr>
                <w:rFonts w:ascii="Times New Roman" w:hAnsi="Times New Roman" w:cs="Times New Roman"/>
                <w:bCs/>
                <w:sz w:val="28"/>
                <w:szCs w:val="28"/>
              </w:rPr>
              <w:t>Min Rank: 2Lt</w:t>
            </w:r>
            <w:r w:rsidR="00026EC2" w:rsidRPr="0064354F">
              <w:rPr>
                <w:rFonts w:ascii="Times New Roman" w:hAnsi="Times New Roman" w:cs="Times New Roman"/>
                <w:b/>
                <w:sz w:val="28"/>
                <w:szCs w:val="28"/>
              </w:rPr>
              <w:t xml:space="preserve">   </w:t>
            </w:r>
          </w:p>
          <w:p w14:paraId="3978F553" w14:textId="71D33F4B" w:rsidR="00026EC2" w:rsidRPr="00224ECE" w:rsidRDefault="00224ECE" w:rsidP="00A73E3F">
            <w:pPr>
              <w:pStyle w:val="TableParagraph"/>
              <w:jc w:val="both"/>
              <w:rPr>
                <w:rFonts w:ascii="Times New Roman" w:hAnsi="Times New Roman" w:cs="Times New Roman"/>
                <w:bCs/>
                <w:sz w:val="28"/>
                <w:szCs w:val="24"/>
              </w:rPr>
            </w:pPr>
            <w:r w:rsidRPr="0064354F">
              <w:rPr>
                <w:rFonts w:ascii="Times New Roman" w:hAnsi="Times New Roman" w:cs="Times New Roman"/>
                <w:b/>
                <w:sz w:val="28"/>
                <w:szCs w:val="28"/>
              </w:rPr>
              <w:t xml:space="preserve"> </w:t>
            </w:r>
            <w:r w:rsidRPr="0064354F">
              <w:rPr>
                <w:rFonts w:ascii="Times New Roman" w:hAnsi="Times New Roman" w:cs="Times New Roman"/>
                <w:bCs/>
                <w:sz w:val="28"/>
                <w:szCs w:val="28"/>
              </w:rPr>
              <w:t xml:space="preserve">Max Rank: </w:t>
            </w:r>
            <w:r w:rsidR="00CA225A" w:rsidRPr="0064354F">
              <w:rPr>
                <w:rFonts w:ascii="Times New Roman" w:hAnsi="Times New Roman" w:cs="Times New Roman"/>
                <w:bCs/>
                <w:sz w:val="28"/>
                <w:szCs w:val="28"/>
              </w:rPr>
              <w:t>Maj</w:t>
            </w:r>
            <w:r w:rsidR="00026EC2">
              <w:rPr>
                <w:rFonts w:ascii="Times New Roman" w:hAnsi="Times New Roman" w:cs="Times New Roman"/>
                <w:b/>
                <w:sz w:val="28"/>
                <w:szCs w:val="24"/>
              </w:rPr>
              <w:t xml:space="preserve">   </w:t>
            </w:r>
          </w:p>
        </w:tc>
        <w:tc>
          <w:tcPr>
            <w:tcW w:w="5848" w:type="dxa"/>
          </w:tcPr>
          <w:p w14:paraId="3978F554" w14:textId="77777777" w:rsidR="002355C0" w:rsidRPr="006521C5" w:rsidRDefault="00A8161F" w:rsidP="00A73E3F">
            <w:pPr>
              <w:pStyle w:val="TableParagraph"/>
              <w:ind w:left="86"/>
              <w:rPr>
                <w:rFonts w:ascii="Times New Roman" w:hAnsi="Times New Roman" w:cs="Times New Roman"/>
                <w:b/>
                <w:sz w:val="24"/>
              </w:rPr>
            </w:pPr>
            <w:r w:rsidRPr="006521C5">
              <w:rPr>
                <w:rFonts w:ascii="Times New Roman" w:hAnsi="Times New Roman" w:cs="Times New Roman"/>
                <w:b/>
                <w:sz w:val="28"/>
              </w:rPr>
              <w:t>AREA OF CONSIDERATION:</w:t>
            </w:r>
            <w:r w:rsidR="002355C0" w:rsidRPr="006521C5">
              <w:rPr>
                <w:rFonts w:ascii="Times New Roman" w:hAnsi="Times New Roman" w:cs="Times New Roman"/>
                <w:b/>
                <w:sz w:val="24"/>
              </w:rPr>
              <w:t xml:space="preserve"> </w:t>
            </w:r>
          </w:p>
          <w:p w14:paraId="3978F556" w14:textId="4C640FB6" w:rsidR="00A02AF1" w:rsidRDefault="008B6295" w:rsidP="008B6295">
            <w:pPr>
              <w:pStyle w:val="TableParagraph"/>
              <w:rPr>
                <w:rFonts w:ascii="Times New Roman" w:hAnsi="Times New Roman" w:cs="Times New Roman"/>
                <w:bCs/>
                <w:sz w:val="28"/>
                <w:szCs w:val="28"/>
              </w:rPr>
            </w:pPr>
            <w:r>
              <w:rPr>
                <w:rFonts w:ascii="Times New Roman" w:hAnsi="Times New Roman" w:cs="Times New Roman"/>
                <w:b/>
                <w:sz w:val="24"/>
                <w:szCs w:val="24"/>
              </w:rPr>
              <w:t xml:space="preserve"> </w:t>
            </w:r>
            <w:r w:rsidR="00777A53">
              <w:rPr>
                <w:rFonts w:ascii="Times New Roman" w:hAnsi="Times New Roman" w:cs="Times New Roman"/>
                <w:bCs/>
                <w:sz w:val="28"/>
                <w:szCs w:val="28"/>
              </w:rPr>
              <w:t>Nationwide</w:t>
            </w:r>
          </w:p>
          <w:p w14:paraId="4E5239BD" w14:textId="77777777" w:rsidR="00ED0ABC" w:rsidRDefault="00ED0ABC" w:rsidP="008B6295">
            <w:pPr>
              <w:pStyle w:val="TableParagraph"/>
              <w:rPr>
                <w:rFonts w:ascii="Times New Roman" w:hAnsi="Times New Roman" w:cs="Times New Roman"/>
                <w:bCs/>
                <w:sz w:val="28"/>
                <w:szCs w:val="28"/>
              </w:rPr>
            </w:pPr>
          </w:p>
          <w:p w14:paraId="70D13B4E" w14:textId="7E5F50D4" w:rsidR="00ED0ABC" w:rsidRPr="00270A17" w:rsidRDefault="00ED0ABC" w:rsidP="008B6295">
            <w:pPr>
              <w:pStyle w:val="TableParagraph"/>
              <w:rPr>
                <w:rFonts w:ascii="Times New Roman" w:hAnsi="Times New Roman" w:cs="Times New Roman"/>
                <w:bCs/>
                <w:sz w:val="28"/>
                <w:szCs w:val="28"/>
              </w:rPr>
            </w:pPr>
          </w:p>
          <w:p w14:paraId="3978F557" w14:textId="77777777" w:rsidR="006521C5" w:rsidRPr="006521C5" w:rsidRDefault="006521C5" w:rsidP="00A73E3F">
            <w:pPr>
              <w:pStyle w:val="TableParagraph"/>
              <w:ind w:left="86"/>
              <w:rPr>
                <w:rFonts w:ascii="Times New Roman" w:hAnsi="Times New Roman" w:cs="Times New Roman"/>
                <w:sz w:val="24"/>
              </w:rPr>
            </w:pPr>
          </w:p>
        </w:tc>
      </w:tr>
      <w:tr w:rsidR="00A02AF1" w:rsidRPr="006521C5" w14:paraId="3978F55D" w14:textId="77777777">
        <w:trPr>
          <w:trHeight w:hRule="exact" w:val="2062"/>
        </w:trPr>
        <w:tc>
          <w:tcPr>
            <w:tcW w:w="11702" w:type="dxa"/>
            <w:gridSpan w:val="2"/>
          </w:tcPr>
          <w:p w14:paraId="3978F559" w14:textId="77777777" w:rsidR="00A02AF1" w:rsidRPr="00FF094E" w:rsidRDefault="00A8161F" w:rsidP="00A73E3F">
            <w:pPr>
              <w:pStyle w:val="TableParagraph"/>
              <w:ind w:right="162"/>
              <w:jc w:val="center"/>
              <w:rPr>
                <w:rFonts w:ascii="Times New Roman" w:hAnsi="Times New Roman" w:cs="Times New Roman"/>
                <w:b/>
                <w:sz w:val="24"/>
                <w:szCs w:val="24"/>
              </w:rPr>
            </w:pPr>
            <w:r w:rsidRPr="00FF094E">
              <w:rPr>
                <w:rFonts w:ascii="Times New Roman" w:hAnsi="Times New Roman" w:cs="Times New Roman"/>
                <w:b/>
                <w:sz w:val="24"/>
                <w:szCs w:val="24"/>
              </w:rPr>
              <w:t>SPECIALTY</w:t>
            </w:r>
            <w:r w:rsidRPr="00FF094E">
              <w:rPr>
                <w:rFonts w:ascii="Times New Roman" w:hAnsi="Times New Roman" w:cs="Times New Roman"/>
                <w:b/>
                <w:spacing w:val="-5"/>
                <w:sz w:val="24"/>
                <w:szCs w:val="24"/>
              </w:rPr>
              <w:t xml:space="preserve"> </w:t>
            </w:r>
            <w:r w:rsidRPr="00FF094E">
              <w:rPr>
                <w:rFonts w:ascii="Times New Roman" w:hAnsi="Times New Roman" w:cs="Times New Roman"/>
                <w:b/>
                <w:sz w:val="24"/>
                <w:szCs w:val="24"/>
              </w:rPr>
              <w:t>SUMMARY</w:t>
            </w:r>
          </w:p>
          <w:p w14:paraId="1D030FD3" w14:textId="29BEE46D" w:rsidR="00E94479" w:rsidRDefault="00A8161F" w:rsidP="00A12849">
            <w:pPr>
              <w:pStyle w:val="TableParagraph"/>
              <w:ind w:right="162"/>
              <w:jc w:val="center"/>
              <w:rPr>
                <w:rFonts w:ascii="Times New Roman" w:hAnsi="Times New Roman" w:cs="Times New Roman"/>
                <w:sz w:val="24"/>
                <w:szCs w:val="24"/>
              </w:rPr>
            </w:pPr>
            <w:r w:rsidRPr="00FF094E">
              <w:rPr>
                <w:rFonts w:ascii="Times New Roman" w:hAnsi="Times New Roman" w:cs="Times New Roman"/>
                <w:sz w:val="24"/>
                <w:szCs w:val="24"/>
              </w:rPr>
              <w:t>(As outlined in</w:t>
            </w:r>
            <w:r w:rsidRPr="00FF094E">
              <w:rPr>
                <w:rFonts w:ascii="Times New Roman" w:hAnsi="Times New Roman" w:cs="Times New Roman"/>
                <w:spacing w:val="-12"/>
                <w:sz w:val="24"/>
                <w:szCs w:val="24"/>
              </w:rPr>
              <w:t xml:space="preserve"> </w:t>
            </w:r>
            <w:r w:rsidRPr="00FF094E">
              <w:rPr>
                <w:rFonts w:ascii="Times New Roman" w:hAnsi="Times New Roman" w:cs="Times New Roman"/>
                <w:sz w:val="24"/>
                <w:szCs w:val="24"/>
              </w:rPr>
              <w:t>AFOCD)</w:t>
            </w:r>
          </w:p>
          <w:p w14:paraId="1F0ADABE" w14:textId="77777777" w:rsidR="00410E70" w:rsidRPr="00410E70" w:rsidRDefault="00410E70" w:rsidP="00410E70">
            <w:pPr>
              <w:pStyle w:val="TableParagraph"/>
              <w:ind w:right="162"/>
              <w:rPr>
                <w:rFonts w:ascii="Times New Roman" w:hAnsi="Times New Roman" w:cs="Times New Roman"/>
                <w:sz w:val="24"/>
                <w:szCs w:val="24"/>
              </w:rPr>
            </w:pPr>
          </w:p>
          <w:p w14:paraId="7E765C3F" w14:textId="77777777" w:rsidR="00410E70" w:rsidRPr="00410E70" w:rsidRDefault="00410E70" w:rsidP="00410E70">
            <w:pPr>
              <w:pStyle w:val="TableParagraph"/>
              <w:ind w:right="162"/>
              <w:rPr>
                <w:rFonts w:ascii="Times New Roman" w:hAnsi="Times New Roman" w:cs="Times New Roman"/>
                <w:sz w:val="24"/>
                <w:szCs w:val="24"/>
              </w:rPr>
            </w:pPr>
            <w:r w:rsidRPr="00410E70">
              <w:rPr>
                <w:rFonts w:ascii="Times New Roman" w:hAnsi="Times New Roman" w:cs="Times New Roman"/>
                <w:sz w:val="24"/>
                <w:szCs w:val="24"/>
              </w:rPr>
              <w:t xml:space="preserve">Performs battle management and command and control (BMC2) on C2 aircraft and ground platforms and commands mission crews to accomplish combat, combat support, training, and other missions. Related DoD Occupational Group: 220700. </w:t>
            </w:r>
          </w:p>
          <w:p w14:paraId="3978F55C" w14:textId="0F7037DC" w:rsidR="005E0859" w:rsidRPr="000C563B" w:rsidRDefault="005E0859" w:rsidP="00A73E3F">
            <w:pPr>
              <w:pStyle w:val="Default"/>
            </w:pPr>
          </w:p>
        </w:tc>
      </w:tr>
      <w:tr w:rsidR="00A02AF1" w:rsidRPr="006521C5" w14:paraId="3978F561" w14:textId="77777777" w:rsidTr="005E1B6E">
        <w:trPr>
          <w:trHeight w:hRule="exact" w:val="2525"/>
        </w:trPr>
        <w:tc>
          <w:tcPr>
            <w:tcW w:w="11702" w:type="dxa"/>
            <w:gridSpan w:val="2"/>
          </w:tcPr>
          <w:p w14:paraId="3978F55E" w14:textId="77777777" w:rsidR="000C563B" w:rsidRPr="00FF094E" w:rsidRDefault="000C563B" w:rsidP="00A73E3F">
            <w:pPr>
              <w:pStyle w:val="TableParagraph"/>
              <w:ind w:left="36"/>
              <w:jc w:val="center"/>
              <w:rPr>
                <w:rFonts w:ascii="Times New Roman" w:hAnsi="Times New Roman" w:cs="Times New Roman"/>
                <w:b/>
                <w:sz w:val="24"/>
              </w:rPr>
            </w:pPr>
            <w:r w:rsidRPr="00FF094E">
              <w:rPr>
                <w:rFonts w:ascii="Times New Roman" w:hAnsi="Times New Roman" w:cs="Times New Roman"/>
                <w:b/>
                <w:sz w:val="24"/>
              </w:rPr>
              <w:t>QUALIFICATIONS AND SELECTION FACTORS</w:t>
            </w:r>
          </w:p>
          <w:p w14:paraId="3978F55F" w14:textId="77777777" w:rsidR="00FF094E" w:rsidRPr="00FF094E" w:rsidRDefault="00FF094E" w:rsidP="00A73E3F">
            <w:pPr>
              <w:pStyle w:val="TableParagraph"/>
              <w:ind w:left="36"/>
              <w:jc w:val="center"/>
              <w:rPr>
                <w:rFonts w:ascii="Times New Roman" w:hAnsi="Times New Roman" w:cs="Times New Roman"/>
                <w:b/>
                <w:sz w:val="16"/>
              </w:rPr>
            </w:pPr>
          </w:p>
          <w:p w14:paraId="3978F560" w14:textId="4AD93DD2" w:rsidR="002355C0" w:rsidRPr="006521C5" w:rsidRDefault="000C563B" w:rsidP="00A73E3F">
            <w:pPr>
              <w:pStyle w:val="NormalWeb"/>
              <w:kinsoku w:val="0"/>
              <w:overflowPunct w:val="0"/>
              <w:spacing w:before="0" w:beforeAutospacing="0" w:after="0" w:afterAutospacing="0"/>
              <w:ind w:right="150"/>
              <w:textAlignment w:val="baseline"/>
              <w:rPr>
                <w:b/>
                <w:sz w:val="28"/>
              </w:rPr>
            </w:pPr>
            <w:r w:rsidRPr="00FF094E">
              <w:rPr>
                <w:rFonts w:eastAsia="+mn-ea"/>
                <w:color w:val="000000"/>
                <w:kern w:val="24"/>
                <w:sz w:val="22"/>
              </w:rPr>
              <w:t xml:space="preserve">Selection for this position will be made without regard to race, religion, color, creed, gender or national origin. Applications are subject to review by the </w:t>
            </w:r>
            <w:r w:rsidR="00A12849" w:rsidRPr="00FF094E">
              <w:rPr>
                <w:rFonts w:eastAsia="+mn-ea"/>
                <w:color w:val="000000"/>
                <w:kern w:val="24"/>
                <w:sz w:val="22"/>
              </w:rPr>
              <w:t>FSS,</w:t>
            </w:r>
            <w:r w:rsidRPr="00FF094E">
              <w:rPr>
                <w:rFonts w:eastAsia="+mn-ea"/>
                <w:color w:val="000000"/>
                <w:kern w:val="24"/>
                <w:sz w:val="22"/>
              </w:rPr>
              <w:t xml:space="preserve">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6521C5" w14:paraId="3978F578" w14:textId="77777777" w:rsidTr="002603A1">
        <w:trPr>
          <w:trHeight w:hRule="exact" w:val="5472"/>
        </w:trPr>
        <w:tc>
          <w:tcPr>
            <w:tcW w:w="11702" w:type="dxa"/>
            <w:gridSpan w:val="2"/>
          </w:tcPr>
          <w:p w14:paraId="3978F562" w14:textId="77777777" w:rsidR="002603A1" w:rsidRPr="00EA5453" w:rsidRDefault="000C563B" w:rsidP="00A73E3F">
            <w:pPr>
              <w:pStyle w:val="BodyText"/>
              <w:rPr>
                <w:rFonts w:ascii="Times New Roman" w:hAnsi="Times New Roman" w:cs="Times New Roman"/>
                <w:b/>
                <w:sz w:val="24"/>
                <w:szCs w:val="24"/>
              </w:rPr>
            </w:pPr>
            <w:r w:rsidRPr="00EA5453">
              <w:rPr>
                <w:rFonts w:ascii="Times New Roman" w:hAnsi="Times New Roman" w:cs="Times New Roman"/>
                <w:b/>
                <w:sz w:val="24"/>
                <w:szCs w:val="24"/>
              </w:rPr>
              <w:t>KNOWLEDGE:</w:t>
            </w:r>
            <w:r w:rsidR="005E1B6E" w:rsidRPr="00EA5453">
              <w:rPr>
                <w:rFonts w:ascii="Times New Roman" w:hAnsi="Times New Roman" w:cs="Times New Roman"/>
                <w:b/>
                <w:sz w:val="24"/>
                <w:szCs w:val="24"/>
              </w:rPr>
              <w:t xml:space="preserve"> </w:t>
            </w:r>
          </w:p>
          <w:p w14:paraId="72E91B0E" w14:textId="77777777" w:rsidR="00196C60" w:rsidRDefault="00196C60" w:rsidP="003F670E">
            <w:pPr>
              <w:pStyle w:val="BodyText"/>
              <w:rPr>
                <w:rFonts w:ascii="Times New Roman" w:hAnsi="Times New Roman" w:cs="Times New Roman"/>
                <w:sz w:val="24"/>
                <w:szCs w:val="24"/>
              </w:rPr>
            </w:pPr>
          </w:p>
          <w:p w14:paraId="75979133" w14:textId="77777777" w:rsidR="00EB0022" w:rsidRPr="00EB0022" w:rsidRDefault="00EB0022" w:rsidP="00EB0022">
            <w:pPr>
              <w:pStyle w:val="BodyText"/>
              <w:rPr>
                <w:rFonts w:ascii="Times New Roman" w:hAnsi="Times New Roman" w:cs="Times New Roman"/>
                <w:sz w:val="24"/>
                <w:szCs w:val="24"/>
              </w:rPr>
            </w:pPr>
            <w:r w:rsidRPr="00EB0022">
              <w:rPr>
                <w:rFonts w:ascii="Times New Roman" w:hAnsi="Times New Roman" w:cs="Times New Roman"/>
                <w:sz w:val="24"/>
                <w:szCs w:val="24"/>
              </w:rPr>
              <w:t xml:space="preserve">Knowledge is mandatory of theory of flight, BMC2/weapons control fundamentals, meteorology, flying directives, aircraft/BMC2 system operating procedures, and joint mission tactics. </w:t>
            </w:r>
          </w:p>
          <w:p w14:paraId="52AA4883" w14:textId="77777777" w:rsidR="00EB0022" w:rsidRPr="00EB0022" w:rsidRDefault="00EB0022" w:rsidP="00EB0022">
            <w:pPr>
              <w:pStyle w:val="BodyText"/>
              <w:rPr>
                <w:rFonts w:ascii="Times New Roman" w:hAnsi="Times New Roman" w:cs="Times New Roman"/>
                <w:sz w:val="24"/>
                <w:szCs w:val="24"/>
              </w:rPr>
            </w:pPr>
          </w:p>
          <w:p w14:paraId="55474EC2" w14:textId="77777777" w:rsidR="003F670E" w:rsidRPr="003F670E" w:rsidRDefault="003F670E" w:rsidP="003F670E">
            <w:pPr>
              <w:pStyle w:val="BodyText"/>
              <w:rPr>
                <w:rFonts w:ascii="Times New Roman" w:hAnsi="Times New Roman" w:cs="Times New Roman"/>
                <w:sz w:val="24"/>
                <w:szCs w:val="24"/>
              </w:rPr>
            </w:pPr>
          </w:p>
          <w:p w14:paraId="22DAB09F" w14:textId="77777777" w:rsidR="009841D5" w:rsidRDefault="009841D5" w:rsidP="00A73E3F">
            <w:pPr>
              <w:pStyle w:val="TableParagraph"/>
              <w:rPr>
                <w:rFonts w:ascii="Times New Roman" w:hAnsi="Times New Roman" w:cs="Times New Roman"/>
                <w:b/>
                <w:sz w:val="24"/>
                <w:szCs w:val="24"/>
              </w:rPr>
            </w:pPr>
          </w:p>
          <w:p w14:paraId="4905AECE" w14:textId="77777777" w:rsidR="00EA5453" w:rsidRPr="00EA5453" w:rsidRDefault="00EA5453" w:rsidP="00A73E3F">
            <w:pPr>
              <w:pStyle w:val="TableParagraph"/>
              <w:rPr>
                <w:rFonts w:ascii="Times New Roman" w:hAnsi="Times New Roman" w:cs="Times New Roman"/>
                <w:b/>
                <w:sz w:val="24"/>
                <w:szCs w:val="24"/>
              </w:rPr>
            </w:pPr>
          </w:p>
          <w:p w14:paraId="3978F56F" w14:textId="218C6A67" w:rsidR="002603A1" w:rsidRPr="00EA5453" w:rsidRDefault="000C563B" w:rsidP="00A73E3F">
            <w:pPr>
              <w:pStyle w:val="TableParagraph"/>
              <w:rPr>
                <w:rFonts w:ascii="Times New Roman" w:hAnsi="Times New Roman" w:cs="Times New Roman"/>
                <w:b/>
                <w:sz w:val="24"/>
                <w:szCs w:val="24"/>
              </w:rPr>
            </w:pPr>
            <w:r w:rsidRPr="00EA5453">
              <w:rPr>
                <w:rFonts w:ascii="Times New Roman" w:hAnsi="Times New Roman" w:cs="Times New Roman"/>
                <w:b/>
                <w:sz w:val="24"/>
                <w:szCs w:val="24"/>
              </w:rPr>
              <w:t>EDUCATION:</w:t>
            </w:r>
            <w:r w:rsidR="005E1B6E" w:rsidRPr="00EA5453">
              <w:rPr>
                <w:rFonts w:ascii="Times New Roman" w:hAnsi="Times New Roman" w:cs="Times New Roman"/>
                <w:b/>
                <w:sz w:val="24"/>
                <w:szCs w:val="24"/>
              </w:rPr>
              <w:t xml:space="preserve"> </w:t>
            </w:r>
          </w:p>
          <w:p w14:paraId="0257142D" w14:textId="77777777" w:rsidR="009F0788" w:rsidRPr="009F0788" w:rsidRDefault="009F0788" w:rsidP="009F0788">
            <w:pPr>
              <w:pStyle w:val="TableParagraph"/>
              <w:rPr>
                <w:rFonts w:ascii="Times New Roman" w:hAnsi="Times New Roman" w:cs="Times New Roman"/>
                <w:sz w:val="24"/>
                <w:szCs w:val="24"/>
              </w:rPr>
            </w:pPr>
          </w:p>
          <w:p w14:paraId="61ADC21C" w14:textId="77777777" w:rsidR="009F0788" w:rsidRPr="009F0788" w:rsidRDefault="009F0788" w:rsidP="009F0788">
            <w:pPr>
              <w:pStyle w:val="TableParagraph"/>
              <w:rPr>
                <w:rFonts w:ascii="Times New Roman" w:hAnsi="Times New Roman" w:cs="Times New Roman"/>
                <w:sz w:val="24"/>
                <w:szCs w:val="24"/>
              </w:rPr>
            </w:pPr>
            <w:r w:rsidRPr="009F0788">
              <w:rPr>
                <w:rFonts w:ascii="Times New Roman" w:hAnsi="Times New Roman" w:cs="Times New Roman"/>
                <w:sz w:val="24"/>
                <w:szCs w:val="24"/>
              </w:rPr>
              <w:t xml:space="preserve">For entry into this specialty, an undergraduate degree specializing in physical sciences, mathematics, administration or management is desirable. </w:t>
            </w:r>
          </w:p>
          <w:p w14:paraId="61FC9C1E" w14:textId="77777777" w:rsidR="009F0788" w:rsidRPr="009F0788" w:rsidRDefault="009F0788" w:rsidP="009F0788">
            <w:pPr>
              <w:pStyle w:val="TableParagraph"/>
              <w:rPr>
                <w:rFonts w:ascii="Times New Roman" w:hAnsi="Times New Roman" w:cs="Times New Roman"/>
                <w:sz w:val="24"/>
                <w:szCs w:val="24"/>
              </w:rPr>
            </w:pPr>
          </w:p>
          <w:p w14:paraId="3978F575" w14:textId="77777777" w:rsidR="000C563B" w:rsidRPr="00AE30BB" w:rsidRDefault="000C563B" w:rsidP="00A73E3F">
            <w:pPr>
              <w:pStyle w:val="TableParagraph"/>
              <w:rPr>
                <w:rFonts w:ascii="Times New Roman" w:hAnsi="Times New Roman" w:cs="Times New Roman"/>
                <w:sz w:val="24"/>
                <w:szCs w:val="24"/>
              </w:rPr>
            </w:pPr>
          </w:p>
          <w:p w14:paraId="3978F576" w14:textId="77777777" w:rsidR="000C563B" w:rsidRPr="00AE30BB" w:rsidRDefault="000C563B" w:rsidP="00A73E3F">
            <w:pPr>
              <w:pStyle w:val="TableParagraph"/>
              <w:rPr>
                <w:rFonts w:ascii="Times New Roman" w:hAnsi="Times New Roman" w:cs="Times New Roman"/>
                <w:sz w:val="24"/>
                <w:szCs w:val="24"/>
              </w:rPr>
            </w:pPr>
          </w:p>
          <w:p w14:paraId="3978F577" w14:textId="77777777" w:rsidR="00A02AF1" w:rsidRPr="006521C5" w:rsidRDefault="00A02AF1" w:rsidP="00A73E3F">
            <w:pPr>
              <w:pStyle w:val="TableParagraph"/>
              <w:ind w:left="4534" w:right="4535"/>
              <w:jc w:val="center"/>
              <w:rPr>
                <w:rFonts w:ascii="Times New Roman" w:hAnsi="Times New Roman" w:cs="Times New Roman"/>
                <w:sz w:val="20"/>
              </w:rPr>
            </w:pPr>
          </w:p>
        </w:tc>
      </w:tr>
    </w:tbl>
    <w:p w14:paraId="3978F579" w14:textId="77777777" w:rsidR="00A02AF1" w:rsidRPr="006521C5" w:rsidRDefault="00A02AF1" w:rsidP="00A73E3F">
      <w:pPr>
        <w:jc w:val="center"/>
        <w:rPr>
          <w:rFonts w:ascii="Times New Roman" w:hAnsi="Times New Roman" w:cs="Times New Roman"/>
          <w:sz w:val="20"/>
        </w:rPr>
        <w:sectPr w:rsidR="00A02AF1" w:rsidRPr="006521C5">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0C563B" w:rsidRPr="00214014" w14:paraId="3978F57F" w14:textId="77777777" w:rsidTr="004A0DB7">
        <w:trPr>
          <w:trHeight w:hRule="exact" w:val="7151"/>
        </w:trPr>
        <w:tc>
          <w:tcPr>
            <w:tcW w:w="11698" w:type="dxa"/>
          </w:tcPr>
          <w:p w14:paraId="3978F57A" w14:textId="77777777" w:rsidR="00EF0178" w:rsidRDefault="000C563B" w:rsidP="00FF094E">
            <w:pPr>
              <w:pStyle w:val="TableParagraph"/>
              <w:rPr>
                <w:rFonts w:ascii="Times New Roman" w:hAnsi="Times New Roman" w:cs="Times New Roman"/>
                <w:b/>
                <w:sz w:val="24"/>
                <w:szCs w:val="24"/>
              </w:rPr>
            </w:pPr>
            <w:r w:rsidRPr="00C53843">
              <w:rPr>
                <w:rFonts w:ascii="Times New Roman" w:hAnsi="Times New Roman" w:cs="Times New Roman"/>
                <w:b/>
                <w:sz w:val="24"/>
                <w:szCs w:val="24"/>
              </w:rPr>
              <w:lastRenderedPageBreak/>
              <w:t>DUTIES AND RESPONSIBILITIES:</w:t>
            </w:r>
            <w:r w:rsidR="005E1B6E" w:rsidRPr="00C53843">
              <w:rPr>
                <w:rFonts w:ascii="Times New Roman" w:hAnsi="Times New Roman" w:cs="Times New Roman"/>
                <w:b/>
                <w:sz w:val="24"/>
                <w:szCs w:val="24"/>
              </w:rPr>
              <w:t xml:space="preserve"> </w:t>
            </w:r>
          </w:p>
          <w:p w14:paraId="6643A161" w14:textId="77777777" w:rsidR="009F0788" w:rsidRPr="009F0788" w:rsidRDefault="009F0788" w:rsidP="009F0788">
            <w:pPr>
              <w:pStyle w:val="Default"/>
              <w:rPr>
                <w:bCs/>
              </w:rPr>
            </w:pPr>
          </w:p>
          <w:p w14:paraId="3978F57E" w14:textId="1D2108C7" w:rsidR="000C563B" w:rsidRPr="00FA1F63" w:rsidRDefault="009F0788" w:rsidP="00FA1F63">
            <w:pPr>
              <w:pStyle w:val="Default"/>
              <w:rPr>
                <w:bCs/>
              </w:rPr>
            </w:pPr>
            <w:r w:rsidRPr="009F0788">
              <w:rPr>
                <w:bCs/>
              </w:rPr>
              <w:t xml:space="preserve">Plans and prepares for mission. Reviews mission tasking, intelligence, and weather information. Supervises mission planning, preparation of flight plan, and crew briefing. Ensures aircraft and BMC2 systems are preflight, inspected, loaded, equipped and manned for mission. </w:t>
            </w:r>
          </w:p>
        </w:tc>
      </w:tr>
      <w:tr w:rsidR="000C563B" w:rsidRPr="00214014" w14:paraId="3978F583" w14:textId="77777777" w:rsidTr="002603A1">
        <w:trPr>
          <w:trHeight w:hRule="exact" w:val="1008"/>
        </w:trPr>
        <w:tc>
          <w:tcPr>
            <w:tcW w:w="11698" w:type="dxa"/>
            <w:vAlign w:val="center"/>
          </w:tcPr>
          <w:p w14:paraId="3978F580" w14:textId="77777777" w:rsidR="002603A1" w:rsidRDefault="000C563B" w:rsidP="00A73E3F">
            <w:pPr>
              <w:pStyle w:val="TableParagraph"/>
              <w:rPr>
                <w:rFonts w:ascii="Times New Roman" w:hAnsi="Times New Roman" w:cs="Times New Roman"/>
                <w:b/>
                <w:sz w:val="24"/>
              </w:rPr>
            </w:pPr>
            <w:r w:rsidRPr="00A73E3F">
              <w:rPr>
                <w:rFonts w:ascii="Times New Roman" w:hAnsi="Times New Roman" w:cs="Times New Roman"/>
                <w:b/>
                <w:sz w:val="24"/>
              </w:rPr>
              <w:t xml:space="preserve">OSIB: </w:t>
            </w:r>
          </w:p>
          <w:p w14:paraId="3978F581" w14:textId="77777777" w:rsidR="002603A1" w:rsidRPr="002603A1" w:rsidRDefault="002603A1" w:rsidP="00A73E3F">
            <w:pPr>
              <w:pStyle w:val="TableParagraph"/>
              <w:rPr>
                <w:rFonts w:ascii="Times New Roman" w:hAnsi="Times New Roman" w:cs="Times New Roman"/>
                <w:b/>
                <w:sz w:val="16"/>
              </w:rPr>
            </w:pPr>
          </w:p>
          <w:p w14:paraId="3978F582" w14:textId="77777777" w:rsidR="000C563B" w:rsidRPr="00A82CA1" w:rsidRDefault="00996CE9" w:rsidP="00A73E3F">
            <w:pPr>
              <w:pStyle w:val="TableParagraph"/>
              <w:rPr>
                <w:rFonts w:ascii="Times New Roman" w:hAnsi="Times New Roman" w:cs="Times New Roman"/>
                <w:sz w:val="24"/>
                <w:szCs w:val="20"/>
              </w:rPr>
            </w:pPr>
            <w:r>
              <w:rPr>
                <w:rFonts w:ascii="Times New Roman" w:hAnsi="Times New Roman" w:cs="Times New Roman"/>
                <w:szCs w:val="20"/>
              </w:rPr>
              <w:t>An O</w:t>
            </w:r>
            <w:r w:rsidR="000C563B" w:rsidRPr="00A73E3F">
              <w:rPr>
                <w:rFonts w:ascii="Times New Roman" w:hAnsi="Times New Roman" w:cs="Times New Roman"/>
                <w:szCs w:val="20"/>
              </w:rPr>
              <w:t xml:space="preserve">fficer Screening and Interviewing Board (OSIB) is projected </w:t>
            </w:r>
            <w:r w:rsidR="00FB4DE4">
              <w:rPr>
                <w:rFonts w:ascii="Times New Roman" w:hAnsi="Times New Roman" w:cs="Times New Roman"/>
                <w:szCs w:val="20"/>
              </w:rPr>
              <w:t xml:space="preserve">to convene TBA to interview </w:t>
            </w:r>
            <w:r w:rsidR="000C563B" w:rsidRPr="00A73E3F">
              <w:rPr>
                <w:rFonts w:ascii="Times New Roman" w:hAnsi="Times New Roman" w:cs="Times New Roman"/>
                <w:szCs w:val="20"/>
              </w:rPr>
              <w:t>all qualified applicants.</w:t>
            </w:r>
          </w:p>
        </w:tc>
      </w:tr>
      <w:tr w:rsidR="000C563B" w:rsidRPr="00214014" w14:paraId="3978F58C" w14:textId="77777777" w:rsidTr="002603A1">
        <w:trPr>
          <w:trHeight w:hRule="exact" w:val="3600"/>
        </w:trPr>
        <w:tc>
          <w:tcPr>
            <w:tcW w:w="11698" w:type="dxa"/>
          </w:tcPr>
          <w:p w14:paraId="3978F584" w14:textId="77777777" w:rsidR="00A73E3F" w:rsidRDefault="000C563B" w:rsidP="00A73E3F">
            <w:pPr>
              <w:pStyle w:val="TableParagraph"/>
              <w:rPr>
                <w:rFonts w:ascii="Times New Roman" w:hAnsi="Times New Roman" w:cs="Times New Roman"/>
                <w:b/>
                <w:sz w:val="24"/>
              </w:rPr>
            </w:pPr>
            <w:r w:rsidRPr="00A73E3F">
              <w:rPr>
                <w:rFonts w:ascii="Times New Roman" w:hAnsi="Times New Roman" w:cs="Times New Roman"/>
                <w:b/>
                <w:sz w:val="24"/>
              </w:rPr>
              <w:t xml:space="preserve">APPLICATION PROCEDURES: </w:t>
            </w:r>
          </w:p>
          <w:p w14:paraId="3978F585" w14:textId="77777777" w:rsidR="00A73E3F" w:rsidRPr="00A73E3F" w:rsidRDefault="00A73E3F" w:rsidP="00A73E3F">
            <w:pPr>
              <w:pStyle w:val="TableParagraph"/>
              <w:rPr>
                <w:rFonts w:ascii="Times New Roman" w:hAnsi="Times New Roman" w:cs="Times New Roman"/>
                <w:sz w:val="16"/>
                <w:szCs w:val="24"/>
              </w:rPr>
            </w:pPr>
          </w:p>
          <w:p w14:paraId="3978F586" w14:textId="77777777" w:rsidR="000C563B" w:rsidRPr="00A73E3F" w:rsidRDefault="000C563B" w:rsidP="00A73E3F">
            <w:pPr>
              <w:pStyle w:val="TableParagraph"/>
              <w:rPr>
                <w:rFonts w:ascii="Times New Roman" w:hAnsi="Times New Roman" w:cs="Times New Roman"/>
                <w:szCs w:val="24"/>
              </w:rPr>
            </w:pPr>
            <w:r w:rsidRPr="00A73E3F">
              <w:rPr>
                <w:rFonts w:ascii="Times New Roman" w:hAnsi="Times New Roman" w:cs="Times New Roman"/>
                <w:szCs w:val="24"/>
              </w:rPr>
              <w:t xml:space="preserve">Packages must be received no later than close of business on vacancy announcement closing date.  Applicants will prepare and email their application package in a PDF Portfolio to include all of the following: </w:t>
            </w:r>
          </w:p>
          <w:p w14:paraId="3978F587" w14:textId="77777777" w:rsidR="000C563B" w:rsidRPr="00A73E3F" w:rsidRDefault="000C563B" w:rsidP="00A73E3F">
            <w:pPr>
              <w:pStyle w:val="TableParagraph"/>
              <w:numPr>
                <w:ilvl w:val="0"/>
                <w:numId w:val="3"/>
              </w:numPr>
              <w:rPr>
                <w:rFonts w:ascii="Times New Roman" w:hAnsi="Times New Roman" w:cs="Times New Roman"/>
                <w:szCs w:val="24"/>
              </w:rPr>
            </w:pPr>
            <w:r w:rsidRPr="00A73E3F">
              <w:rPr>
                <w:rFonts w:ascii="Times New Roman" w:hAnsi="Times New Roman" w:cs="Times New Roman"/>
                <w:szCs w:val="24"/>
              </w:rPr>
              <w:t>Cover Letter</w:t>
            </w:r>
          </w:p>
          <w:p w14:paraId="3978F588" w14:textId="77777777" w:rsidR="000C563B" w:rsidRPr="00A73E3F" w:rsidRDefault="000C563B" w:rsidP="00A73E3F">
            <w:pPr>
              <w:pStyle w:val="TableParagraph"/>
              <w:numPr>
                <w:ilvl w:val="0"/>
                <w:numId w:val="3"/>
              </w:numPr>
              <w:rPr>
                <w:rFonts w:ascii="Times New Roman" w:hAnsi="Times New Roman" w:cs="Times New Roman"/>
                <w:szCs w:val="24"/>
              </w:rPr>
            </w:pPr>
            <w:r w:rsidRPr="00A73E3F">
              <w:rPr>
                <w:rFonts w:ascii="Times New Roman" w:hAnsi="Times New Roman" w:cs="Times New Roman"/>
                <w:szCs w:val="24"/>
              </w:rPr>
              <w:t>Resume</w:t>
            </w:r>
          </w:p>
          <w:p w14:paraId="3978F589" w14:textId="77777777" w:rsidR="000C563B" w:rsidRDefault="000C563B" w:rsidP="00A73E3F">
            <w:pPr>
              <w:pStyle w:val="TableParagraph"/>
              <w:numPr>
                <w:ilvl w:val="0"/>
                <w:numId w:val="3"/>
              </w:numPr>
              <w:rPr>
                <w:rFonts w:ascii="Times New Roman" w:hAnsi="Times New Roman" w:cs="Times New Roman"/>
                <w:szCs w:val="24"/>
              </w:rPr>
            </w:pPr>
            <w:r w:rsidRPr="00A73E3F">
              <w:rPr>
                <w:rFonts w:ascii="Times New Roman" w:hAnsi="Times New Roman" w:cs="Times New Roman"/>
                <w:szCs w:val="24"/>
              </w:rPr>
              <w:t>One (1) copy of AF Form 24 - Application of Appointment as Reserves of the Air Force or USAF Without Component</w:t>
            </w:r>
          </w:p>
          <w:p w14:paraId="039C9F52" w14:textId="78B7497B" w:rsidR="009266A8" w:rsidRDefault="00963D25" w:rsidP="00A73E3F">
            <w:pPr>
              <w:pStyle w:val="TableParagraph"/>
              <w:numPr>
                <w:ilvl w:val="0"/>
                <w:numId w:val="3"/>
              </w:numPr>
              <w:rPr>
                <w:rFonts w:ascii="Times New Roman" w:hAnsi="Times New Roman" w:cs="Times New Roman"/>
                <w:szCs w:val="24"/>
              </w:rPr>
            </w:pPr>
            <w:r>
              <w:rPr>
                <w:rFonts w:ascii="Times New Roman" w:hAnsi="Times New Roman" w:cs="Times New Roman"/>
                <w:szCs w:val="24"/>
              </w:rPr>
              <w:t>Unofficial College Transcripts</w:t>
            </w:r>
          </w:p>
          <w:p w14:paraId="2C87E225" w14:textId="65280E5B" w:rsidR="00963D25" w:rsidRDefault="00963D25" w:rsidP="00A73E3F">
            <w:pPr>
              <w:pStyle w:val="TableParagraph"/>
              <w:numPr>
                <w:ilvl w:val="0"/>
                <w:numId w:val="3"/>
              </w:numPr>
              <w:rPr>
                <w:rFonts w:ascii="Times New Roman" w:hAnsi="Times New Roman" w:cs="Times New Roman"/>
                <w:szCs w:val="24"/>
              </w:rPr>
            </w:pPr>
            <w:r>
              <w:rPr>
                <w:rFonts w:ascii="Times New Roman" w:hAnsi="Times New Roman" w:cs="Times New Roman"/>
                <w:szCs w:val="24"/>
              </w:rPr>
              <w:t>AFOQT Scores</w:t>
            </w:r>
          </w:p>
          <w:p w14:paraId="562CCEA0" w14:textId="66B078AF" w:rsidR="00963D25" w:rsidRPr="00A73E3F" w:rsidRDefault="00963D25" w:rsidP="00A73E3F">
            <w:pPr>
              <w:pStyle w:val="TableParagraph"/>
              <w:numPr>
                <w:ilvl w:val="0"/>
                <w:numId w:val="3"/>
              </w:numPr>
              <w:rPr>
                <w:rFonts w:ascii="Times New Roman" w:hAnsi="Times New Roman" w:cs="Times New Roman"/>
                <w:szCs w:val="24"/>
              </w:rPr>
            </w:pPr>
            <w:r>
              <w:rPr>
                <w:rFonts w:ascii="Times New Roman" w:hAnsi="Times New Roman" w:cs="Times New Roman"/>
                <w:szCs w:val="24"/>
              </w:rPr>
              <w:t>Last (3) /OPBs if applicable</w:t>
            </w:r>
          </w:p>
          <w:p w14:paraId="279087FA" w14:textId="77777777" w:rsidR="00ED0ABC" w:rsidRDefault="00ED0ABC" w:rsidP="00ED0ABC">
            <w:pPr>
              <w:pStyle w:val="TableParagraph"/>
              <w:rPr>
                <w:rFonts w:ascii="Times New Roman" w:hAnsi="Times New Roman" w:cs="Times New Roman"/>
                <w:szCs w:val="24"/>
              </w:rPr>
            </w:pPr>
          </w:p>
          <w:p w14:paraId="5CB5C962" w14:textId="77777777" w:rsidR="009266A8" w:rsidRPr="00A73E3F" w:rsidRDefault="009266A8" w:rsidP="00ED0ABC">
            <w:pPr>
              <w:pStyle w:val="TableParagraph"/>
              <w:rPr>
                <w:rFonts w:ascii="Times New Roman" w:hAnsi="Times New Roman" w:cs="Times New Roman"/>
                <w:szCs w:val="24"/>
              </w:rPr>
            </w:pPr>
          </w:p>
          <w:p w14:paraId="3978F58B" w14:textId="77777777" w:rsidR="000C563B" w:rsidRPr="00214014" w:rsidRDefault="000C563B" w:rsidP="00A73E3F">
            <w:pPr>
              <w:pStyle w:val="TableParagraph"/>
              <w:rPr>
                <w:rFonts w:ascii="Times New Roman" w:hAnsi="Times New Roman" w:cs="Times New Roman"/>
                <w:b/>
                <w:sz w:val="28"/>
              </w:rPr>
            </w:pPr>
          </w:p>
        </w:tc>
      </w:tr>
      <w:tr w:rsidR="000C563B" w:rsidRPr="00214014" w14:paraId="3978F591" w14:textId="77777777" w:rsidTr="002603A1">
        <w:trPr>
          <w:trHeight w:hRule="exact" w:val="2736"/>
        </w:trPr>
        <w:tc>
          <w:tcPr>
            <w:tcW w:w="11698" w:type="dxa"/>
          </w:tcPr>
          <w:p w14:paraId="736263A3" w14:textId="77777777" w:rsidR="00BE6F28" w:rsidRPr="00A025D1" w:rsidRDefault="00BE6F28" w:rsidP="00BE6F28">
            <w:pPr>
              <w:pStyle w:val="TableParagraph"/>
              <w:ind w:left="180"/>
              <w:rPr>
                <w:rFonts w:ascii="Times New Roman" w:hAnsi="Times New Roman" w:cs="Times New Roman"/>
                <w:b/>
                <w:sz w:val="24"/>
                <w:szCs w:val="24"/>
              </w:rPr>
            </w:pPr>
            <w:r w:rsidRPr="00A025D1">
              <w:rPr>
                <w:rFonts w:ascii="Times New Roman" w:hAnsi="Times New Roman" w:cs="Times New Roman"/>
                <w:b/>
                <w:sz w:val="24"/>
                <w:szCs w:val="24"/>
              </w:rPr>
              <w:t>APPLICATION SUBMISSION:</w:t>
            </w:r>
          </w:p>
          <w:p w14:paraId="20955A74" w14:textId="77777777" w:rsidR="00BE6F28" w:rsidRPr="001837AB" w:rsidRDefault="00BE6F28" w:rsidP="00BE6F28">
            <w:pPr>
              <w:ind w:left="180"/>
              <w:rPr>
                <w:rFonts w:ascii="Times New Roman" w:hAnsi="Times New Roman" w:cs="Times New Roman"/>
                <w:b/>
                <w:bCs/>
              </w:rPr>
            </w:pPr>
            <w:r w:rsidRPr="001837AB">
              <w:rPr>
                <w:rFonts w:ascii="Times New Roman" w:hAnsi="Times New Roman" w:cs="Times New Roman"/>
                <w:b/>
                <w:bCs/>
              </w:rPr>
              <w:t>An application package will not be accepted if it is incomplete, if it is not in one PDF document/portfolio, or if it is received after the close out date.</w:t>
            </w:r>
          </w:p>
          <w:p w14:paraId="1CBBDFE5" w14:textId="77777777" w:rsidR="00BE6F28" w:rsidRPr="001837AB" w:rsidRDefault="00BE6F28" w:rsidP="00BE6F28">
            <w:pPr>
              <w:pStyle w:val="ListParagraph"/>
              <w:numPr>
                <w:ilvl w:val="0"/>
                <w:numId w:val="5"/>
              </w:numPr>
              <w:rPr>
                <w:rFonts w:ascii="Times New Roman" w:hAnsi="Times New Roman" w:cs="Times New Roman"/>
              </w:rPr>
            </w:pPr>
            <w:r w:rsidRPr="001837AB">
              <w:rPr>
                <w:rFonts w:ascii="Times New Roman" w:hAnsi="Times New Roman" w:cs="Times New Roman"/>
              </w:rPr>
              <w:t xml:space="preserve">Applicants will email their application package in one PDF document/portfolio to the Military Personnel Flight (MPF) customer service email: </w:t>
            </w:r>
            <w:hyperlink r:id="rId12" w:history="1">
              <w:r w:rsidRPr="001837AB">
                <w:rPr>
                  <w:rStyle w:val="Hyperlink"/>
                  <w:rFonts w:ascii="Times New Roman" w:hAnsi="Times New Roman" w:cs="Times New Roman"/>
                </w:rPr>
                <w:t>174FSS.3F0-Personnel@us.af.mil</w:t>
              </w:r>
            </w:hyperlink>
          </w:p>
          <w:p w14:paraId="620E6A3B" w14:textId="77777777" w:rsidR="00664B2C" w:rsidRDefault="00664B2C" w:rsidP="00664B2C">
            <w:pPr>
              <w:rPr>
                <w:rFonts w:ascii="Times New Roman" w:hAnsi="Times New Roman" w:cs="Times New Roman"/>
                <w:sz w:val="24"/>
                <w:szCs w:val="24"/>
              </w:rPr>
            </w:pPr>
          </w:p>
          <w:p w14:paraId="3978F590" w14:textId="1319DB8D" w:rsidR="000C563B" w:rsidRPr="00751BCF" w:rsidRDefault="000C563B" w:rsidP="00664B2C">
            <w:pPr>
              <w:rPr>
                <w:rFonts w:ascii="Times New Roman" w:hAnsi="Times New Roman" w:cs="Times New Roman"/>
                <w:sz w:val="24"/>
              </w:rPr>
            </w:pPr>
          </w:p>
        </w:tc>
      </w:tr>
    </w:tbl>
    <w:p w14:paraId="3978F592" w14:textId="77777777" w:rsidR="00A8161F" w:rsidRPr="006521C5" w:rsidRDefault="00A8161F" w:rsidP="00A73E3F">
      <w:pPr>
        <w:rPr>
          <w:rFonts w:ascii="Times New Roman" w:hAnsi="Times New Roman" w:cs="Times New Roman"/>
        </w:rPr>
      </w:pPr>
    </w:p>
    <w:sectPr w:rsidR="00A8161F" w:rsidRPr="006521C5">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4451" w14:textId="77777777" w:rsidR="00F83615" w:rsidRDefault="00F83615">
      <w:r>
        <w:separator/>
      </w:r>
    </w:p>
  </w:endnote>
  <w:endnote w:type="continuationSeparator" w:id="0">
    <w:p w14:paraId="70828769" w14:textId="77777777" w:rsidR="00F83615" w:rsidRDefault="00F8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597" w14:textId="45908968" w:rsidR="00A02AF1" w:rsidRDefault="00874350">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39F9F749">
              <wp:simplePos x="0" y="0"/>
              <wp:positionH relativeFrom="page">
                <wp:posOffset>243205</wp:posOffset>
              </wp:positionH>
              <wp:positionV relativeFrom="page">
                <wp:posOffset>9664065</wp:posOffset>
              </wp:positionV>
              <wp:extent cx="1480820" cy="139700"/>
              <wp:effectExtent l="0" t="0" r="0" b="0"/>
              <wp:wrapNone/>
              <wp:docPr id="20905790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952B5" w14:textId="77777777" w:rsidR="00F83615" w:rsidRDefault="00F83615">
      <w:r>
        <w:separator/>
      </w:r>
    </w:p>
  </w:footnote>
  <w:footnote w:type="continuationSeparator" w:id="0">
    <w:p w14:paraId="421846B6" w14:textId="77777777" w:rsidR="00F83615" w:rsidRDefault="00F8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C2212"/>
    <w:multiLevelType w:val="hybridMultilevel"/>
    <w:tmpl w:val="6944E880"/>
    <w:lvl w:ilvl="0" w:tplc="04090001">
      <w:start w:val="1"/>
      <w:numFmt w:val="bullet"/>
      <w:lvlText w:val=""/>
      <w:lvlJc w:val="left"/>
      <w:pPr>
        <w:ind w:left="538" w:hanging="360"/>
      </w:pPr>
      <w:rPr>
        <w:rFonts w:ascii="Symbol" w:hAnsi="Symbo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3"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num w:numId="1" w16cid:durableId="1248926794">
    <w:abstractNumId w:val="4"/>
  </w:num>
  <w:num w:numId="2" w16cid:durableId="16082550">
    <w:abstractNumId w:val="3"/>
  </w:num>
  <w:num w:numId="3" w16cid:durableId="2083289894">
    <w:abstractNumId w:val="0"/>
  </w:num>
  <w:num w:numId="4" w16cid:durableId="761027036">
    <w:abstractNumId w:val="1"/>
  </w:num>
  <w:num w:numId="5" w16cid:durableId="1121608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7AF9"/>
    <w:rsid w:val="00056004"/>
    <w:rsid w:val="00072BE8"/>
    <w:rsid w:val="0007655B"/>
    <w:rsid w:val="00077AD1"/>
    <w:rsid w:val="00082186"/>
    <w:rsid w:val="00090A4E"/>
    <w:rsid w:val="000C563B"/>
    <w:rsid w:val="00156881"/>
    <w:rsid w:val="001864D7"/>
    <w:rsid w:val="00190D33"/>
    <w:rsid w:val="00196C60"/>
    <w:rsid w:val="001A4295"/>
    <w:rsid w:val="001E2CEF"/>
    <w:rsid w:val="00224ECE"/>
    <w:rsid w:val="002308F4"/>
    <w:rsid w:val="002355C0"/>
    <w:rsid w:val="00235746"/>
    <w:rsid w:val="002603A1"/>
    <w:rsid w:val="0026502A"/>
    <w:rsid w:val="00270A17"/>
    <w:rsid w:val="00287E37"/>
    <w:rsid w:val="002A6063"/>
    <w:rsid w:val="002B2182"/>
    <w:rsid w:val="002C6AA7"/>
    <w:rsid w:val="0034694A"/>
    <w:rsid w:val="003E04C1"/>
    <w:rsid w:val="003F670E"/>
    <w:rsid w:val="00410E70"/>
    <w:rsid w:val="00421130"/>
    <w:rsid w:val="00421A9E"/>
    <w:rsid w:val="004517A7"/>
    <w:rsid w:val="00451E16"/>
    <w:rsid w:val="004A0DB7"/>
    <w:rsid w:val="004B5B74"/>
    <w:rsid w:val="004C2B68"/>
    <w:rsid w:val="0052136D"/>
    <w:rsid w:val="00530881"/>
    <w:rsid w:val="005327BD"/>
    <w:rsid w:val="005376D8"/>
    <w:rsid w:val="00542439"/>
    <w:rsid w:val="00556AF6"/>
    <w:rsid w:val="0059589C"/>
    <w:rsid w:val="005A48DE"/>
    <w:rsid w:val="005C6DEC"/>
    <w:rsid w:val="005D0E4E"/>
    <w:rsid w:val="005D645E"/>
    <w:rsid w:val="005E0859"/>
    <w:rsid w:val="005E1B6E"/>
    <w:rsid w:val="0064095F"/>
    <w:rsid w:val="0064354F"/>
    <w:rsid w:val="006521C5"/>
    <w:rsid w:val="00662F5D"/>
    <w:rsid w:val="00664B2C"/>
    <w:rsid w:val="00685821"/>
    <w:rsid w:val="006E44C5"/>
    <w:rsid w:val="006F0D6A"/>
    <w:rsid w:val="007108F7"/>
    <w:rsid w:val="0073383C"/>
    <w:rsid w:val="007347B2"/>
    <w:rsid w:val="00751256"/>
    <w:rsid w:val="00762099"/>
    <w:rsid w:val="00775B0A"/>
    <w:rsid w:val="00777A53"/>
    <w:rsid w:val="007864EB"/>
    <w:rsid w:val="0086122D"/>
    <w:rsid w:val="00874350"/>
    <w:rsid w:val="008B6295"/>
    <w:rsid w:val="009266A8"/>
    <w:rsid w:val="0094241C"/>
    <w:rsid w:val="00956377"/>
    <w:rsid w:val="00963D25"/>
    <w:rsid w:val="009670B9"/>
    <w:rsid w:val="009841D5"/>
    <w:rsid w:val="00985CDE"/>
    <w:rsid w:val="00996CE9"/>
    <w:rsid w:val="009A48B0"/>
    <w:rsid w:val="009C25F3"/>
    <w:rsid w:val="009C31C7"/>
    <w:rsid w:val="009C710D"/>
    <w:rsid w:val="009D4DC8"/>
    <w:rsid w:val="009F0788"/>
    <w:rsid w:val="00A02AF1"/>
    <w:rsid w:val="00A12849"/>
    <w:rsid w:val="00A24E7C"/>
    <w:rsid w:val="00A5273C"/>
    <w:rsid w:val="00A61DE3"/>
    <w:rsid w:val="00A73E3F"/>
    <w:rsid w:val="00A8002E"/>
    <w:rsid w:val="00A8161F"/>
    <w:rsid w:val="00A923B9"/>
    <w:rsid w:val="00AB1059"/>
    <w:rsid w:val="00B30FB5"/>
    <w:rsid w:val="00B65656"/>
    <w:rsid w:val="00BC7687"/>
    <w:rsid w:val="00BE6F28"/>
    <w:rsid w:val="00BF7EAE"/>
    <w:rsid w:val="00C20155"/>
    <w:rsid w:val="00C32A18"/>
    <w:rsid w:val="00C3321F"/>
    <w:rsid w:val="00C53843"/>
    <w:rsid w:val="00C7201C"/>
    <w:rsid w:val="00C82156"/>
    <w:rsid w:val="00C82BAB"/>
    <w:rsid w:val="00CA225A"/>
    <w:rsid w:val="00CA3FAC"/>
    <w:rsid w:val="00CB2DEF"/>
    <w:rsid w:val="00CD008E"/>
    <w:rsid w:val="00CD4754"/>
    <w:rsid w:val="00D3120C"/>
    <w:rsid w:val="00D43B17"/>
    <w:rsid w:val="00D91E4B"/>
    <w:rsid w:val="00DB5FF5"/>
    <w:rsid w:val="00DC0ED4"/>
    <w:rsid w:val="00E05A7B"/>
    <w:rsid w:val="00E30564"/>
    <w:rsid w:val="00E30798"/>
    <w:rsid w:val="00E458E6"/>
    <w:rsid w:val="00E65D16"/>
    <w:rsid w:val="00E86CD6"/>
    <w:rsid w:val="00E94479"/>
    <w:rsid w:val="00EA5453"/>
    <w:rsid w:val="00EB0022"/>
    <w:rsid w:val="00ED06FC"/>
    <w:rsid w:val="00ED0ABC"/>
    <w:rsid w:val="00EE0177"/>
    <w:rsid w:val="00EF0178"/>
    <w:rsid w:val="00F2032F"/>
    <w:rsid w:val="00F45554"/>
    <w:rsid w:val="00F61045"/>
    <w:rsid w:val="00F83615"/>
    <w:rsid w:val="00F85CE1"/>
    <w:rsid w:val="00FA1F63"/>
    <w:rsid w:val="00FB4DE4"/>
    <w:rsid w:val="00FB6A13"/>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 w:type="character" w:styleId="UnresolvedMention">
    <w:name w:val="Unresolved Mention"/>
    <w:basedOn w:val="DefaultParagraphFont"/>
    <w:uiPriority w:val="99"/>
    <w:semiHidden/>
    <w:unhideWhenUsed/>
    <w:rsid w:val="0054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74FSS.3F0-Personnel@us.af.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3.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AMMANN, RHEANNEA C SSgt USAF ANG 174 FSS/FSOX</dc:creator>
  <cp:lastModifiedBy>COTY, JENNIFER L MSgt USAF ACC 174 FSS/MFRP</cp:lastModifiedBy>
  <cp:revision>4</cp:revision>
  <dcterms:created xsi:type="dcterms:W3CDTF">2024-10-23T14:11:00Z</dcterms:created>
  <dcterms:modified xsi:type="dcterms:W3CDTF">2025-07-01T17:03:00Z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