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55" w:type="dxa"/>
        <w:tblLayout w:type="fixed"/>
        <w:tblLook w:val="04A0" w:firstRow="1" w:lastRow="0" w:firstColumn="1" w:lastColumn="0" w:noHBand="0" w:noVBand="1"/>
      </w:tblPr>
      <w:tblGrid>
        <w:gridCol w:w="4135"/>
        <w:gridCol w:w="2647"/>
        <w:gridCol w:w="4373"/>
      </w:tblGrid>
      <w:tr w:rsidR="006C3562" w:rsidRPr="007E511F" w14:paraId="7DDE9E98" w14:textId="77777777" w:rsidTr="00BF540B">
        <w:trPr>
          <w:trHeight w:val="440"/>
        </w:trPr>
        <w:tc>
          <w:tcPr>
            <w:tcW w:w="11155" w:type="dxa"/>
            <w:gridSpan w:val="3"/>
          </w:tcPr>
          <w:p w14:paraId="3D659A56" w14:textId="0F5AA5AE" w:rsidR="006C3562" w:rsidRPr="00FE7320" w:rsidRDefault="006C3562" w:rsidP="6AD02670">
            <w:pPr>
              <w:tabs>
                <w:tab w:val="left" w:pos="1331"/>
              </w:tabs>
              <w:jc w:val="center"/>
              <w:rPr>
                <w:rFonts w:ascii="TimesNewRomanPSMT" w:eastAsia="TimesNewRomanPSMT" w:hAnsi="TimesNewRomanPSMT" w:cs="TimesNewRomanPSMT"/>
                <w:sz w:val="28"/>
                <w:szCs w:val="28"/>
              </w:rPr>
            </w:pPr>
            <w:r w:rsidRPr="6AD02670">
              <w:rPr>
                <w:rFonts w:ascii="TimesNewRomanPSMT" w:eastAsia="TimesNewRomanPSMT" w:hAnsi="TimesNewRomanPSMT" w:cs="TimesNewRomanPSMT"/>
                <w:b/>
                <w:bCs/>
                <w:sz w:val="28"/>
                <w:szCs w:val="28"/>
              </w:rPr>
              <w:t>TRADITIONAL GUARD VACANCY ANNOUNCEMENT</w:t>
            </w:r>
          </w:p>
        </w:tc>
      </w:tr>
      <w:tr w:rsidR="006C3562" w:rsidRPr="007E511F" w14:paraId="6A719D6A" w14:textId="77777777" w:rsidTr="00BF540B">
        <w:trPr>
          <w:trHeight w:val="440"/>
        </w:trPr>
        <w:tc>
          <w:tcPr>
            <w:tcW w:w="4135" w:type="dxa"/>
            <w:vMerge w:val="restart"/>
          </w:tcPr>
          <w:p w14:paraId="607726C0" w14:textId="77777777" w:rsidR="006C3562" w:rsidRPr="00B77B9C" w:rsidRDefault="006C3562" w:rsidP="6AD02670">
            <w:pPr>
              <w:rPr>
                <w:rFonts w:ascii="TimesNewRomanPSMT" w:eastAsia="TimesNewRomanPSMT" w:hAnsi="TimesNewRomanPSMT" w:cs="TimesNewRomanPSMT"/>
                <w:b/>
                <w:bCs/>
              </w:rPr>
            </w:pPr>
            <w:smartTag w:uri="urn:schemas-microsoft-com:office:smarttags" w:element="State">
              <w:smartTag w:uri="urn:schemas-microsoft-com:office:smarttags" w:element="place">
                <w:r w:rsidRPr="6AD02670">
                  <w:rPr>
                    <w:rFonts w:ascii="TimesNewRomanPSMT" w:eastAsia="TimesNewRomanPSMT" w:hAnsi="TimesNewRomanPSMT" w:cs="TimesNewRomanPSMT"/>
                    <w:b/>
                    <w:bCs/>
                  </w:rPr>
                  <w:t>NEW YORK AIR NATIONAL GUARD</w:t>
                </w:r>
              </w:smartTag>
            </w:smartTag>
          </w:p>
          <w:p w14:paraId="390EE225" w14:textId="04D49D1E" w:rsidR="006C3562" w:rsidRPr="00B77B9C" w:rsidRDefault="006C3562" w:rsidP="6AD02670">
            <w:pPr>
              <w:rPr>
                <w:rFonts w:ascii="TimesNewRomanPSMT" w:eastAsia="TimesNewRomanPSMT" w:hAnsi="TimesNewRomanPSMT" w:cs="TimesNewRomanPSMT"/>
              </w:rPr>
            </w:pPr>
            <w:r w:rsidRPr="6AD02670">
              <w:rPr>
                <w:rFonts w:ascii="TimesNewRomanPSMT" w:eastAsia="TimesNewRomanPSMT" w:hAnsi="TimesNewRomanPSMT" w:cs="TimesNewRomanPSMT"/>
              </w:rPr>
              <w:t>10</w:t>
            </w:r>
            <w:r w:rsidR="006A2F5A">
              <w:rPr>
                <w:rFonts w:ascii="TimesNewRomanPSMT" w:eastAsia="TimesNewRomanPSMT" w:hAnsi="TimesNewRomanPSMT" w:cs="TimesNewRomanPSMT"/>
              </w:rPr>
              <w:t>7</w:t>
            </w:r>
            <w:r w:rsidRPr="6AD02670">
              <w:rPr>
                <w:rFonts w:ascii="TimesNewRomanPSMT" w:eastAsia="TimesNewRomanPSMT" w:hAnsi="TimesNewRomanPSMT" w:cs="TimesNewRomanPSMT"/>
                <w:vertAlign w:val="superscript"/>
              </w:rPr>
              <w:t>th</w:t>
            </w:r>
            <w:r w:rsidRPr="6AD02670">
              <w:rPr>
                <w:rFonts w:ascii="TimesNewRomanPSMT" w:eastAsia="TimesNewRomanPSMT" w:hAnsi="TimesNewRomanPSMT" w:cs="TimesNewRomanPSMT"/>
              </w:rPr>
              <w:t xml:space="preserve"> </w:t>
            </w:r>
            <w:r w:rsidR="006A2F5A">
              <w:rPr>
                <w:rFonts w:ascii="TimesNewRomanPSMT" w:eastAsia="TimesNewRomanPSMT" w:hAnsi="TimesNewRomanPSMT" w:cs="TimesNewRomanPSMT"/>
              </w:rPr>
              <w:t>Attack</w:t>
            </w:r>
            <w:r w:rsidRPr="6AD02670">
              <w:rPr>
                <w:rFonts w:ascii="TimesNewRomanPSMT" w:eastAsia="TimesNewRomanPSMT" w:hAnsi="TimesNewRomanPSMT" w:cs="TimesNewRomanPSMT"/>
              </w:rPr>
              <w:t xml:space="preserve"> Wing</w:t>
            </w:r>
          </w:p>
          <w:p w14:paraId="0B067073" w14:textId="065D719B" w:rsidR="006C3562" w:rsidRPr="00B77B9C" w:rsidRDefault="006A2F5A" w:rsidP="6AD02670">
            <w:pPr>
              <w:rPr>
                <w:rFonts w:ascii="TimesNewRomanPSMT" w:eastAsia="TimesNewRomanPSMT" w:hAnsi="TimesNewRomanPSMT" w:cs="TimesNewRomanPSMT"/>
              </w:rPr>
            </w:pPr>
            <w:r>
              <w:rPr>
                <w:rFonts w:ascii="TimesNewRomanPSMT" w:eastAsia="TimesNewRomanPSMT" w:hAnsi="TimesNewRomanPSMT" w:cs="TimesNewRomanPSMT"/>
              </w:rPr>
              <w:t>9910 Blewett Ave</w:t>
            </w:r>
          </w:p>
          <w:p w14:paraId="11149870" w14:textId="2BEC889B" w:rsidR="006C3562" w:rsidRPr="00FE7320" w:rsidRDefault="006A2F5A" w:rsidP="006A2F5A">
            <w:pPr>
              <w:rPr>
                <w:rFonts w:ascii="TimesNewRomanPSMT" w:eastAsia="TimesNewRomanPSMT" w:hAnsi="TimesNewRomanPSMT" w:cs="TimesNewRomanPSMT"/>
                <w:b/>
                <w:bCs/>
                <w:sz w:val="24"/>
                <w:szCs w:val="24"/>
              </w:rPr>
            </w:pPr>
            <w:r>
              <w:rPr>
                <w:rFonts w:ascii="TimesNewRomanPSMT" w:eastAsia="TimesNewRomanPSMT" w:hAnsi="TimesNewRomanPSMT" w:cs="TimesNewRomanPSMT"/>
              </w:rPr>
              <w:t>Niagara Falls</w:t>
            </w:r>
            <w:r w:rsidR="006C3562" w:rsidRPr="6AD02670">
              <w:rPr>
                <w:rFonts w:ascii="TimesNewRomanPSMT" w:eastAsia="TimesNewRomanPSMT" w:hAnsi="TimesNewRomanPSMT" w:cs="TimesNewRomanPSMT"/>
              </w:rPr>
              <w:t xml:space="preserve">, NY </w:t>
            </w:r>
            <w:r>
              <w:rPr>
                <w:rFonts w:ascii="TimesNewRomanPSMT" w:eastAsia="TimesNewRomanPSMT" w:hAnsi="TimesNewRomanPSMT" w:cs="TimesNewRomanPSMT"/>
              </w:rPr>
              <w:t>14103</w:t>
            </w:r>
          </w:p>
        </w:tc>
        <w:tc>
          <w:tcPr>
            <w:tcW w:w="2647" w:type="dxa"/>
          </w:tcPr>
          <w:p w14:paraId="5E28BE0D" w14:textId="77777777" w:rsidR="006C3562" w:rsidRPr="00FE7320"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ANNOUNCEMENT#:</w:t>
            </w:r>
          </w:p>
        </w:tc>
        <w:tc>
          <w:tcPr>
            <w:tcW w:w="4373" w:type="dxa"/>
          </w:tcPr>
          <w:p w14:paraId="5C0FEFDB" w14:textId="7E80EF22" w:rsidR="006C3562" w:rsidRPr="00FF2251" w:rsidRDefault="006A2F5A" w:rsidP="006A2F5A">
            <w:pPr>
              <w:jc w:val="center"/>
              <w:rPr>
                <w:rFonts w:ascii="TimesNewRomanPSMT" w:eastAsia="TimesNewRomanPSMT" w:hAnsi="TimesNewRomanPSMT" w:cs="TimesNewRomanPSMT"/>
                <w:b/>
                <w:bCs/>
                <w:sz w:val="24"/>
                <w:szCs w:val="24"/>
              </w:rPr>
            </w:pPr>
            <w:r>
              <w:rPr>
                <w:rFonts w:ascii="TimesNewRomanPSMT" w:eastAsia="TimesNewRomanPSMT" w:hAnsi="TimesNewRomanPSMT" w:cs="TimesNewRomanPSMT"/>
                <w:b/>
                <w:bCs/>
                <w:sz w:val="24"/>
                <w:szCs w:val="24"/>
              </w:rPr>
              <w:t xml:space="preserve">NF </w:t>
            </w:r>
            <w:r w:rsidR="00E3521F">
              <w:rPr>
                <w:rFonts w:ascii="TimesNewRomanPSMT" w:eastAsia="TimesNewRomanPSMT" w:hAnsi="TimesNewRomanPSMT" w:cs="TimesNewRomanPSMT"/>
                <w:b/>
                <w:bCs/>
                <w:sz w:val="24"/>
                <w:szCs w:val="24"/>
              </w:rPr>
              <w:t>2</w:t>
            </w:r>
            <w:r w:rsidR="00AF3A19">
              <w:rPr>
                <w:rFonts w:ascii="TimesNewRomanPSMT" w:eastAsia="TimesNewRomanPSMT" w:hAnsi="TimesNewRomanPSMT" w:cs="TimesNewRomanPSMT"/>
                <w:b/>
                <w:bCs/>
                <w:sz w:val="24"/>
                <w:szCs w:val="24"/>
              </w:rPr>
              <w:t>5</w:t>
            </w:r>
            <w:r w:rsidR="00E3521F">
              <w:rPr>
                <w:rFonts w:ascii="TimesNewRomanPSMT" w:eastAsia="TimesNewRomanPSMT" w:hAnsi="TimesNewRomanPSMT" w:cs="TimesNewRomanPSMT"/>
                <w:b/>
                <w:bCs/>
                <w:sz w:val="24"/>
                <w:szCs w:val="24"/>
              </w:rPr>
              <w:t>-</w:t>
            </w:r>
            <w:r w:rsidR="00FB1B07">
              <w:rPr>
                <w:rFonts w:ascii="TimesNewRomanPSMT" w:eastAsia="TimesNewRomanPSMT" w:hAnsi="TimesNewRomanPSMT" w:cs="TimesNewRomanPSMT"/>
                <w:b/>
                <w:bCs/>
                <w:sz w:val="24"/>
                <w:szCs w:val="24"/>
              </w:rPr>
              <w:t>0</w:t>
            </w:r>
            <w:r w:rsidR="00931698">
              <w:rPr>
                <w:rFonts w:ascii="TimesNewRomanPSMT" w:eastAsia="TimesNewRomanPSMT" w:hAnsi="TimesNewRomanPSMT" w:cs="TimesNewRomanPSMT"/>
                <w:b/>
                <w:bCs/>
                <w:sz w:val="24"/>
                <w:szCs w:val="24"/>
              </w:rPr>
              <w:t>5</w:t>
            </w:r>
          </w:p>
        </w:tc>
      </w:tr>
      <w:tr w:rsidR="006C3562" w:rsidRPr="007E511F" w14:paraId="78B3D4BB" w14:textId="77777777" w:rsidTr="00BF540B">
        <w:trPr>
          <w:trHeight w:val="440"/>
        </w:trPr>
        <w:tc>
          <w:tcPr>
            <w:tcW w:w="4135" w:type="dxa"/>
            <w:vMerge/>
          </w:tcPr>
          <w:p w14:paraId="23B0EB30" w14:textId="77777777" w:rsidR="006C3562" w:rsidRPr="00FE7320" w:rsidRDefault="006C3562" w:rsidP="00CE1D58">
            <w:pPr>
              <w:rPr>
                <w:rFonts w:ascii="Times New Roman" w:hAnsi="Times New Roman" w:cs="Times New Roman"/>
                <w:sz w:val="24"/>
                <w:szCs w:val="24"/>
              </w:rPr>
            </w:pPr>
          </w:p>
        </w:tc>
        <w:tc>
          <w:tcPr>
            <w:tcW w:w="2647" w:type="dxa"/>
          </w:tcPr>
          <w:p w14:paraId="553B57B1" w14:textId="77777777" w:rsidR="006C3562" w:rsidRPr="00FE7320"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OPENING DATE:</w:t>
            </w:r>
          </w:p>
        </w:tc>
        <w:tc>
          <w:tcPr>
            <w:tcW w:w="4373" w:type="dxa"/>
          </w:tcPr>
          <w:p w14:paraId="60A01789" w14:textId="44B30039" w:rsidR="006C3562" w:rsidRPr="00FE7320" w:rsidRDefault="00C81EDF" w:rsidP="006A2F5A">
            <w:pPr>
              <w:jc w:val="center"/>
              <w:rPr>
                <w:rFonts w:ascii="TimesNewRomanPSMT" w:eastAsia="TimesNewRomanPSMT" w:hAnsi="TimesNewRomanPSMT" w:cs="TimesNewRomanPSMT"/>
                <w:sz w:val="24"/>
                <w:szCs w:val="24"/>
              </w:rPr>
            </w:pPr>
            <w:r>
              <w:rPr>
                <w:rFonts w:ascii="TimesNewRomanPSMT" w:eastAsia="TimesNewRomanPSMT" w:hAnsi="TimesNewRomanPSMT" w:cs="TimesNewRomanPSMT"/>
                <w:sz w:val="24"/>
                <w:szCs w:val="24"/>
              </w:rPr>
              <w:t>20 Jan 2025</w:t>
            </w:r>
          </w:p>
        </w:tc>
      </w:tr>
      <w:tr w:rsidR="006C3562" w:rsidRPr="007E511F" w14:paraId="53C2F2DF" w14:textId="77777777" w:rsidTr="00BF540B">
        <w:trPr>
          <w:trHeight w:val="440"/>
        </w:trPr>
        <w:tc>
          <w:tcPr>
            <w:tcW w:w="4135" w:type="dxa"/>
            <w:vMerge/>
          </w:tcPr>
          <w:p w14:paraId="25F514B4" w14:textId="77777777" w:rsidR="006C3562" w:rsidRPr="00FE7320" w:rsidRDefault="006C3562" w:rsidP="00CE1D58">
            <w:pPr>
              <w:rPr>
                <w:rFonts w:ascii="Times New Roman" w:hAnsi="Times New Roman" w:cs="Times New Roman"/>
                <w:sz w:val="24"/>
                <w:szCs w:val="24"/>
              </w:rPr>
            </w:pPr>
          </w:p>
        </w:tc>
        <w:tc>
          <w:tcPr>
            <w:tcW w:w="2647" w:type="dxa"/>
          </w:tcPr>
          <w:p w14:paraId="46280027" w14:textId="77777777" w:rsidR="006C3562" w:rsidRPr="00FE7320"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CLOSING DATE:</w:t>
            </w:r>
          </w:p>
        </w:tc>
        <w:tc>
          <w:tcPr>
            <w:tcW w:w="4373" w:type="dxa"/>
          </w:tcPr>
          <w:p w14:paraId="079AABF1" w14:textId="0D39FB45" w:rsidR="006C3562" w:rsidRPr="00B77B9C" w:rsidRDefault="008F2D9C" w:rsidP="006A2F5A">
            <w:pPr>
              <w:jc w:val="center"/>
              <w:rPr>
                <w:rFonts w:ascii="TimesNewRomanPSMT" w:eastAsia="TimesNewRomanPSMT" w:hAnsi="TimesNewRomanPSMT" w:cs="TimesNewRomanPSMT"/>
                <w:color w:val="FF0000"/>
                <w:sz w:val="24"/>
                <w:szCs w:val="24"/>
              </w:rPr>
            </w:pPr>
            <w:r>
              <w:rPr>
                <w:rFonts w:ascii="TimesNewRomanPSMT" w:eastAsia="TimesNewRomanPSMT" w:hAnsi="TimesNewRomanPSMT" w:cs="TimesNewRomanPSMT"/>
                <w:color w:val="FF0000"/>
                <w:sz w:val="24"/>
                <w:szCs w:val="24"/>
              </w:rPr>
              <w:t xml:space="preserve">Open </w:t>
            </w:r>
            <w:r w:rsidR="00545338">
              <w:rPr>
                <w:rFonts w:ascii="TimesNewRomanPSMT" w:eastAsia="TimesNewRomanPSMT" w:hAnsi="TimesNewRomanPSMT" w:cs="TimesNewRomanPSMT"/>
                <w:color w:val="FF0000"/>
                <w:sz w:val="24"/>
                <w:szCs w:val="24"/>
              </w:rPr>
              <w:t>;</w:t>
            </w:r>
            <w:r w:rsidR="00621C96">
              <w:rPr>
                <w:rFonts w:ascii="TimesNewRomanPSMT" w:eastAsia="TimesNewRomanPSMT" w:hAnsi="TimesNewRomanPSMT" w:cs="TimesNewRomanPSMT"/>
                <w:color w:val="FF0000"/>
                <w:sz w:val="24"/>
                <w:szCs w:val="24"/>
              </w:rPr>
              <w:t xml:space="preserve"> </w:t>
            </w:r>
            <w:r>
              <w:rPr>
                <w:rFonts w:ascii="TimesNewRomanPSMT" w:eastAsia="TimesNewRomanPSMT" w:hAnsi="TimesNewRomanPSMT" w:cs="TimesNewRomanPSMT"/>
                <w:color w:val="FF0000"/>
                <w:sz w:val="24"/>
                <w:szCs w:val="24"/>
              </w:rPr>
              <w:t>Estimated</w:t>
            </w:r>
            <w:r w:rsidR="00621C96">
              <w:rPr>
                <w:rFonts w:ascii="TimesNewRomanPSMT" w:eastAsia="TimesNewRomanPSMT" w:hAnsi="TimesNewRomanPSMT" w:cs="TimesNewRomanPSMT"/>
                <w:color w:val="FF0000"/>
                <w:sz w:val="24"/>
                <w:szCs w:val="24"/>
              </w:rPr>
              <w:t xml:space="preserve"> Board</w:t>
            </w:r>
            <w:r>
              <w:rPr>
                <w:rFonts w:ascii="TimesNewRomanPSMT" w:eastAsia="TimesNewRomanPSMT" w:hAnsi="TimesNewRomanPSMT" w:cs="TimesNewRomanPSMT"/>
                <w:color w:val="FF0000"/>
                <w:sz w:val="24"/>
                <w:szCs w:val="24"/>
              </w:rPr>
              <w:t>s</w:t>
            </w:r>
            <w:r w:rsidR="00621C96">
              <w:rPr>
                <w:rFonts w:ascii="TimesNewRomanPSMT" w:eastAsia="TimesNewRomanPSMT" w:hAnsi="TimesNewRomanPSMT" w:cs="TimesNewRomanPSMT"/>
                <w:color w:val="FF0000"/>
                <w:sz w:val="24"/>
                <w:szCs w:val="24"/>
              </w:rPr>
              <w:t xml:space="preserve">  </w:t>
            </w:r>
            <w:r w:rsidR="00C81EDF">
              <w:rPr>
                <w:rFonts w:ascii="TimesNewRomanPSMT" w:eastAsia="TimesNewRomanPSMT" w:hAnsi="TimesNewRomanPSMT" w:cs="TimesNewRomanPSMT"/>
                <w:color w:val="FF0000"/>
                <w:sz w:val="24"/>
                <w:szCs w:val="24"/>
              </w:rPr>
              <w:t>April</w:t>
            </w:r>
            <w:r>
              <w:rPr>
                <w:rFonts w:ascii="TimesNewRomanPSMT" w:eastAsia="TimesNewRomanPSMT" w:hAnsi="TimesNewRomanPSMT" w:cs="TimesNewRomanPSMT"/>
                <w:color w:val="FF0000"/>
                <w:sz w:val="24"/>
                <w:szCs w:val="24"/>
              </w:rPr>
              <w:t>/October</w:t>
            </w:r>
            <w:r w:rsidR="00C81EDF">
              <w:rPr>
                <w:rFonts w:ascii="TimesNewRomanPSMT" w:eastAsia="TimesNewRomanPSMT" w:hAnsi="TimesNewRomanPSMT" w:cs="TimesNewRomanPSMT"/>
                <w:color w:val="FF0000"/>
                <w:sz w:val="24"/>
                <w:szCs w:val="24"/>
              </w:rPr>
              <w:t xml:space="preserve"> 2025</w:t>
            </w:r>
          </w:p>
        </w:tc>
      </w:tr>
      <w:tr w:rsidR="006C3562" w:rsidRPr="007E511F" w14:paraId="194FED4F" w14:textId="77777777" w:rsidTr="00BF540B">
        <w:trPr>
          <w:trHeight w:val="494"/>
        </w:trPr>
        <w:tc>
          <w:tcPr>
            <w:tcW w:w="4135" w:type="dxa"/>
          </w:tcPr>
          <w:p w14:paraId="1BC4E538" w14:textId="200CA319" w:rsidR="006C3562" w:rsidRPr="00FE7320" w:rsidRDefault="006C3562" w:rsidP="006A2F5A">
            <w:pPr>
              <w:rPr>
                <w:rFonts w:ascii="TimesNewRomanPSMT" w:eastAsia="TimesNewRomanPSMT" w:hAnsi="TimesNewRomanPSMT" w:cs="TimesNewRomanPSMT"/>
                <w:sz w:val="24"/>
                <w:szCs w:val="24"/>
              </w:rPr>
            </w:pPr>
            <w:r w:rsidRPr="6AD02670">
              <w:rPr>
                <w:rFonts w:ascii="TimesNewRomanPSMT" w:eastAsia="TimesNewRomanPSMT" w:hAnsi="TimesNewRomanPSMT" w:cs="TimesNewRomanPSMT"/>
                <w:b/>
                <w:bCs/>
                <w:sz w:val="24"/>
                <w:szCs w:val="24"/>
              </w:rPr>
              <w:t>UNIT:</w:t>
            </w:r>
            <w:r w:rsidRPr="6AD02670">
              <w:rPr>
                <w:rFonts w:ascii="TimesNewRomanPSMT" w:eastAsia="TimesNewRomanPSMT" w:hAnsi="TimesNewRomanPSMT" w:cs="TimesNewRomanPSMT"/>
                <w:sz w:val="24"/>
                <w:szCs w:val="24"/>
              </w:rPr>
              <w:t xml:space="preserve"> </w:t>
            </w:r>
            <w:r w:rsidR="007852B4">
              <w:rPr>
                <w:rFonts w:ascii="TimesNewRomanPSMT" w:eastAsia="TimesNewRomanPSMT" w:hAnsi="TimesNewRomanPSMT" w:cs="TimesNewRomanPSMT"/>
                <w:sz w:val="24"/>
                <w:szCs w:val="24"/>
              </w:rPr>
              <w:t>136</w:t>
            </w:r>
            <w:r w:rsidR="007852B4" w:rsidRPr="007852B4">
              <w:rPr>
                <w:rFonts w:ascii="TimesNewRomanPSMT" w:eastAsia="TimesNewRomanPSMT" w:hAnsi="TimesNewRomanPSMT" w:cs="TimesNewRomanPSMT"/>
                <w:sz w:val="24"/>
                <w:szCs w:val="24"/>
                <w:vertAlign w:val="superscript"/>
              </w:rPr>
              <w:t>th</w:t>
            </w:r>
            <w:r w:rsidR="007852B4">
              <w:rPr>
                <w:rFonts w:ascii="TimesNewRomanPSMT" w:eastAsia="TimesNewRomanPSMT" w:hAnsi="TimesNewRomanPSMT" w:cs="TimesNewRomanPSMT"/>
                <w:sz w:val="24"/>
                <w:szCs w:val="24"/>
              </w:rPr>
              <w:t xml:space="preserve"> ATKS</w:t>
            </w:r>
          </w:p>
        </w:tc>
        <w:tc>
          <w:tcPr>
            <w:tcW w:w="7020" w:type="dxa"/>
            <w:gridSpan w:val="2"/>
          </w:tcPr>
          <w:p w14:paraId="6B9A4B84" w14:textId="504809F8" w:rsidR="006C3562" w:rsidRPr="00FE7320" w:rsidRDefault="006C3562" w:rsidP="6AD02670">
            <w:pPr>
              <w:rPr>
                <w:rFonts w:ascii="TimesNewRomanPSMT" w:eastAsia="TimesNewRomanPSMT" w:hAnsi="TimesNewRomanPSMT" w:cs="TimesNewRomanPSMT"/>
                <w:sz w:val="24"/>
                <w:szCs w:val="24"/>
              </w:rPr>
            </w:pPr>
            <w:r w:rsidRPr="6AD02670">
              <w:rPr>
                <w:rFonts w:ascii="TimesNewRomanPSMT" w:eastAsia="TimesNewRomanPSMT" w:hAnsi="TimesNewRomanPSMT" w:cs="TimesNewRomanPSMT"/>
                <w:b/>
                <w:bCs/>
                <w:sz w:val="24"/>
                <w:szCs w:val="24"/>
              </w:rPr>
              <w:t xml:space="preserve">AFSC:  </w:t>
            </w:r>
            <w:r w:rsidR="007852B4">
              <w:rPr>
                <w:rFonts w:ascii="TimesNewRomanPSMT" w:eastAsia="TimesNewRomanPSMT" w:hAnsi="TimesNewRomanPSMT" w:cs="TimesNewRomanPSMT"/>
                <w:b/>
                <w:bCs/>
                <w:sz w:val="24"/>
                <w:szCs w:val="24"/>
              </w:rPr>
              <w:t>18A3B</w:t>
            </w:r>
          </w:p>
        </w:tc>
      </w:tr>
      <w:tr w:rsidR="006C3562" w:rsidRPr="007E511F" w14:paraId="7411CBAD" w14:textId="77777777" w:rsidTr="00BF540B">
        <w:trPr>
          <w:trHeight w:val="251"/>
        </w:trPr>
        <w:tc>
          <w:tcPr>
            <w:tcW w:w="4135" w:type="dxa"/>
          </w:tcPr>
          <w:p w14:paraId="2A4FA7F9" w14:textId="75063A5B" w:rsidR="006C3562" w:rsidRPr="00FE7320" w:rsidRDefault="007852B4" w:rsidP="6AD02670">
            <w:pPr>
              <w:rPr>
                <w:rFonts w:ascii="TimesNewRomanPSMT" w:eastAsia="TimesNewRomanPSMT" w:hAnsi="TimesNewRomanPSMT" w:cs="TimesNewRomanPSMT"/>
                <w:b/>
                <w:bCs/>
                <w:sz w:val="24"/>
                <w:szCs w:val="24"/>
              </w:rPr>
            </w:pPr>
            <w:r>
              <w:rPr>
                <w:rFonts w:ascii="TimesNewRomanPSMT" w:eastAsia="TimesNewRomanPSMT" w:hAnsi="TimesNewRomanPSMT" w:cs="TimesNewRomanPSMT"/>
                <w:b/>
                <w:bCs/>
                <w:sz w:val="24"/>
                <w:szCs w:val="24"/>
              </w:rPr>
              <w:t>MIN/</w:t>
            </w:r>
            <w:r w:rsidR="006C3562" w:rsidRPr="6AD02670">
              <w:rPr>
                <w:rFonts w:ascii="TimesNewRomanPSMT" w:eastAsia="TimesNewRomanPSMT" w:hAnsi="TimesNewRomanPSMT" w:cs="TimesNewRomanPSMT"/>
                <w:b/>
                <w:bCs/>
                <w:sz w:val="24"/>
                <w:szCs w:val="24"/>
              </w:rPr>
              <w:t xml:space="preserve">MAX AVAILABLE GRADE: </w:t>
            </w:r>
          </w:p>
          <w:p w14:paraId="231D3970" w14:textId="718345D2" w:rsidR="007852B4" w:rsidRPr="007852B4" w:rsidRDefault="007852B4" w:rsidP="6AD02670">
            <w:pPr>
              <w:rPr>
                <w:rFonts w:ascii="TimesNewRomanPSMT" w:eastAsia="TimesNewRomanPSMT" w:hAnsi="TimesNewRomanPSMT" w:cs="TimesNewRomanPSMT"/>
                <w:color w:val="FF0000"/>
                <w:sz w:val="24"/>
                <w:szCs w:val="24"/>
              </w:rPr>
            </w:pPr>
            <w:r w:rsidRPr="007852B4">
              <w:rPr>
                <w:rFonts w:ascii="TimesNewRomanPSMT" w:eastAsia="TimesNewRomanPSMT" w:hAnsi="TimesNewRomanPSMT" w:cs="TimesNewRomanPSMT"/>
                <w:color w:val="FF0000"/>
                <w:sz w:val="24"/>
                <w:szCs w:val="24"/>
              </w:rPr>
              <w:t>New Commission</w:t>
            </w:r>
            <w:r>
              <w:rPr>
                <w:rFonts w:ascii="TimesNewRomanPSMT" w:eastAsia="TimesNewRomanPSMT" w:hAnsi="TimesNewRomanPSMT" w:cs="TimesNewRomanPSMT"/>
                <w:color w:val="FF0000"/>
                <w:sz w:val="24"/>
                <w:szCs w:val="24"/>
              </w:rPr>
              <w:t>ing</w:t>
            </w:r>
            <w:r w:rsidRPr="007852B4">
              <w:rPr>
                <w:rFonts w:ascii="TimesNewRomanPSMT" w:eastAsia="TimesNewRomanPSMT" w:hAnsi="TimesNewRomanPSMT" w:cs="TimesNewRomanPSMT"/>
                <w:color w:val="FF0000"/>
                <w:sz w:val="24"/>
                <w:szCs w:val="24"/>
              </w:rPr>
              <w:t xml:space="preserve"> or Commissioned</w:t>
            </w:r>
          </w:p>
          <w:p w14:paraId="0B015D36" w14:textId="333136EF" w:rsidR="006C3562" w:rsidRPr="00FE7320" w:rsidRDefault="00497407" w:rsidP="007852B4">
            <w:pPr>
              <w:rPr>
                <w:rFonts w:ascii="TimesNewRomanPSMT" w:eastAsia="TimesNewRomanPSMT" w:hAnsi="TimesNewRomanPSMT" w:cs="TimesNewRomanPSMT"/>
                <w:sz w:val="24"/>
                <w:szCs w:val="24"/>
              </w:rPr>
            </w:pPr>
            <w:r w:rsidRPr="6AD02670">
              <w:rPr>
                <w:rFonts w:ascii="TimesNewRomanPSMT" w:eastAsia="TimesNewRomanPSMT" w:hAnsi="TimesNewRomanPSMT" w:cs="TimesNewRomanPSMT"/>
                <w:sz w:val="24"/>
                <w:szCs w:val="24"/>
              </w:rPr>
              <w:t xml:space="preserve">Max Grade: </w:t>
            </w:r>
            <w:r w:rsidR="007852B4">
              <w:rPr>
                <w:rFonts w:ascii="TimesNewRomanPSMT" w:eastAsia="TimesNewRomanPSMT" w:hAnsi="TimesNewRomanPSMT" w:cs="TimesNewRomanPSMT"/>
                <w:sz w:val="24"/>
                <w:szCs w:val="24"/>
              </w:rPr>
              <w:t>O</w:t>
            </w:r>
            <w:r w:rsidRPr="6AD02670">
              <w:rPr>
                <w:rFonts w:ascii="TimesNewRomanPSMT" w:eastAsia="TimesNewRomanPSMT" w:hAnsi="TimesNewRomanPSMT" w:cs="TimesNewRomanPSMT"/>
                <w:sz w:val="24"/>
                <w:szCs w:val="24"/>
              </w:rPr>
              <w:t>-</w:t>
            </w:r>
            <w:r w:rsidR="007852B4">
              <w:rPr>
                <w:rFonts w:ascii="TimesNewRomanPSMT" w:eastAsia="TimesNewRomanPSMT" w:hAnsi="TimesNewRomanPSMT" w:cs="TimesNewRomanPSMT"/>
                <w:sz w:val="24"/>
                <w:szCs w:val="24"/>
              </w:rPr>
              <w:t>4</w:t>
            </w:r>
          </w:p>
        </w:tc>
        <w:tc>
          <w:tcPr>
            <w:tcW w:w="7020" w:type="dxa"/>
            <w:gridSpan w:val="2"/>
          </w:tcPr>
          <w:p w14:paraId="4E61A075" w14:textId="4D9C14CB" w:rsidR="006C3562" w:rsidRPr="00FF2251"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AREA OF CONSIDERATION:</w:t>
            </w:r>
            <w:r w:rsidRPr="6AD02670">
              <w:rPr>
                <w:rFonts w:ascii="TimesNewRomanPSMT" w:eastAsia="TimesNewRomanPSMT" w:hAnsi="TimesNewRomanPSMT" w:cs="TimesNewRomanPSMT"/>
                <w:sz w:val="24"/>
                <w:szCs w:val="24"/>
              </w:rPr>
              <w:t xml:space="preserve">  </w:t>
            </w:r>
            <w:r w:rsidR="00E23BBD" w:rsidRPr="00E23BBD">
              <w:rPr>
                <w:rFonts w:ascii="TimesNewRomanPSMT" w:eastAsia="TimesNewRomanPSMT" w:hAnsi="TimesNewRomanPSMT" w:cs="TimesNewRomanPSMT"/>
                <w:b/>
                <w:bCs/>
                <w:sz w:val="24"/>
                <w:szCs w:val="24"/>
                <w:u w:val="single"/>
              </w:rPr>
              <w:t>NATIONWIDE</w:t>
            </w:r>
            <w:r w:rsidRPr="6AD02670">
              <w:rPr>
                <w:rFonts w:ascii="TimesNewRomanPSMT" w:eastAsia="TimesNewRomanPSMT" w:hAnsi="TimesNewRomanPSMT" w:cs="TimesNewRomanPSMT"/>
                <w:b/>
                <w:bCs/>
              </w:rPr>
              <w:t>:</w:t>
            </w:r>
          </w:p>
          <w:p w14:paraId="1255790E" w14:textId="77777777" w:rsidR="006C3562" w:rsidRPr="00FE7320" w:rsidRDefault="006C3562" w:rsidP="6AD02670">
            <w:pPr>
              <w:rPr>
                <w:rFonts w:ascii="TimesNewRomanPSMT" w:eastAsia="TimesNewRomanPSMT" w:hAnsi="TimesNewRomanPSMT" w:cs="TimesNewRomanPSMT"/>
                <w:sz w:val="24"/>
                <w:szCs w:val="24"/>
              </w:rPr>
            </w:pPr>
            <w:r w:rsidRPr="6AD02670">
              <w:rPr>
                <w:rFonts w:ascii="TimesNewRomanPSMT" w:eastAsia="TimesNewRomanPSMT" w:hAnsi="TimesNewRomanPSMT" w:cs="TimesNewRomanPSMT"/>
              </w:rPr>
              <w:t>All candidates may apply who meet the basic qualification for this position and who are eligible for membership in the NYANG.</w:t>
            </w:r>
          </w:p>
        </w:tc>
      </w:tr>
      <w:tr w:rsidR="006C3562" w:rsidRPr="007E511F" w14:paraId="00AFAEA9" w14:textId="77777777" w:rsidTr="00BF540B">
        <w:tc>
          <w:tcPr>
            <w:tcW w:w="11155" w:type="dxa"/>
            <w:gridSpan w:val="3"/>
          </w:tcPr>
          <w:p w14:paraId="753EAE3F" w14:textId="502B96BD" w:rsidR="006C3562" w:rsidRPr="00FE7320"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 xml:space="preserve">POSITION TITLE: </w:t>
            </w:r>
            <w:r w:rsidR="007852B4">
              <w:rPr>
                <w:rFonts w:ascii="TimesNewRomanPSMT" w:eastAsia="TimesNewRomanPSMT" w:hAnsi="TimesNewRomanPSMT" w:cs="TimesNewRomanPSMT"/>
                <w:bCs/>
                <w:sz w:val="24"/>
                <w:szCs w:val="24"/>
              </w:rPr>
              <w:t>RPA Pilot</w:t>
            </w:r>
          </w:p>
        </w:tc>
      </w:tr>
      <w:tr w:rsidR="006C3562" w:rsidRPr="007E511F" w14:paraId="2D362712" w14:textId="77777777" w:rsidTr="00BF540B">
        <w:trPr>
          <w:trHeight w:val="314"/>
        </w:trPr>
        <w:tc>
          <w:tcPr>
            <w:tcW w:w="11155" w:type="dxa"/>
            <w:gridSpan w:val="3"/>
          </w:tcPr>
          <w:p w14:paraId="6ECC41F6" w14:textId="7B4BF5CA" w:rsidR="006C3562" w:rsidRPr="00FF2251" w:rsidRDefault="006C3562" w:rsidP="6AD02670">
            <w:pPr>
              <w:pStyle w:val="Heading1"/>
              <w:jc w:val="left"/>
              <w:rPr>
                <w:rFonts w:ascii="TimesNewRomanPSMT" w:eastAsia="TimesNewRomanPSMT" w:hAnsi="TimesNewRomanPSMT" w:cs="TimesNewRomanPSMT"/>
                <w:b w:val="0"/>
                <w:sz w:val="22"/>
                <w:szCs w:val="22"/>
                <w:u w:val="single"/>
              </w:rPr>
            </w:pPr>
            <w:r w:rsidRPr="6AD02670">
              <w:rPr>
                <w:rFonts w:ascii="TimesNewRomanPSMT" w:eastAsia="TimesNewRomanPSMT" w:hAnsi="TimesNewRomanPSMT" w:cs="TimesNewRomanPSMT"/>
              </w:rPr>
              <w:t xml:space="preserve">SPECIALTY SUMMARY: </w:t>
            </w:r>
            <w:r w:rsidRPr="6AD02670">
              <w:rPr>
                <w:rFonts w:ascii="TimesNewRomanPSMT" w:eastAsia="TimesNewRomanPSMT" w:hAnsi="TimesNewRomanPSMT" w:cs="TimesNewRomanPSMT"/>
                <w:b w:val="0"/>
                <w:sz w:val="22"/>
                <w:szCs w:val="22"/>
                <w:u w:val="single"/>
              </w:rPr>
              <w:t xml:space="preserve">(As outlined in AFI 36-2101 and AF </w:t>
            </w:r>
            <w:r w:rsidR="00AE408D">
              <w:rPr>
                <w:rFonts w:ascii="TimesNewRomanPSMT" w:eastAsia="TimesNewRomanPSMT" w:hAnsi="TimesNewRomanPSMT" w:cs="TimesNewRomanPSMT"/>
                <w:b w:val="0"/>
                <w:sz w:val="22"/>
                <w:szCs w:val="22"/>
                <w:u w:val="single"/>
              </w:rPr>
              <w:t>Officer</w:t>
            </w:r>
            <w:r w:rsidRPr="6AD02670">
              <w:rPr>
                <w:rFonts w:ascii="TimesNewRomanPSMT" w:eastAsia="TimesNewRomanPSMT" w:hAnsi="TimesNewRomanPSMT" w:cs="TimesNewRomanPSMT"/>
                <w:b w:val="0"/>
                <w:sz w:val="22"/>
                <w:szCs w:val="22"/>
                <w:u w:val="single"/>
              </w:rPr>
              <w:t xml:space="preserve"> Classification Directory)</w:t>
            </w:r>
          </w:p>
          <w:p w14:paraId="2D0B7FE4" w14:textId="781274BB" w:rsidR="006C3562" w:rsidRPr="00A47473" w:rsidRDefault="00AE408D" w:rsidP="6AD02670">
            <w:pPr>
              <w:autoSpaceDE w:val="0"/>
              <w:autoSpaceDN w:val="0"/>
              <w:adjustRightInd w:val="0"/>
              <w:rPr>
                <w:rFonts w:ascii="TimesNewRomanPSMT" w:eastAsia="TimesNewRomanPSMT" w:hAnsi="TimesNewRomanPSMT" w:cs="TimesNewRomanPSMT"/>
                <w:sz w:val="24"/>
                <w:szCs w:val="24"/>
              </w:rPr>
            </w:pPr>
            <w:r w:rsidRPr="00AE408D">
              <w:rPr>
                <w:rFonts w:ascii="TimesNewRomanPSMT" w:eastAsia="TimesNewRomanPSMT" w:hAnsi="TimesNewRomanPSMT" w:cs="TimesNewRomanPSMT"/>
              </w:rPr>
              <w:t>Operates specialized mission aircraft and commands flight crews to accomplish reconnaissance, surveillance, attack, combat, training, and other missions. Related DoD Occupational Group: 220100</w:t>
            </w:r>
            <w:r w:rsidR="004C12A9">
              <w:rPr>
                <w:rFonts w:ascii="TimesNewRomanPSMT" w:eastAsia="TimesNewRomanPSMT" w:hAnsi="TimesNewRomanPSMT" w:cs="TimesNewRomanPSMT"/>
              </w:rPr>
              <w:t>.</w:t>
            </w:r>
          </w:p>
        </w:tc>
      </w:tr>
      <w:tr w:rsidR="006C3562" w:rsidRPr="007E511F" w14:paraId="7159C359" w14:textId="77777777" w:rsidTr="00BF540B">
        <w:trPr>
          <w:trHeight w:val="314"/>
        </w:trPr>
        <w:tc>
          <w:tcPr>
            <w:tcW w:w="11155" w:type="dxa"/>
            <w:gridSpan w:val="3"/>
          </w:tcPr>
          <w:p w14:paraId="11859DD5" w14:textId="77777777" w:rsidR="006C3562" w:rsidRPr="00FE7320" w:rsidRDefault="006C3562" w:rsidP="6AD02670">
            <w:pPr>
              <w:rPr>
                <w:rFonts w:ascii="TimesNewRomanPSMT" w:eastAsia="TimesNewRomanPSMT" w:hAnsi="TimesNewRomanPSMT" w:cs="TimesNewRomanPSMT"/>
                <w:sz w:val="24"/>
                <w:szCs w:val="24"/>
              </w:rPr>
            </w:pPr>
            <w:r w:rsidRPr="6AD02670">
              <w:rPr>
                <w:rFonts w:ascii="TimesNewRomanPSMT" w:eastAsia="TimesNewRomanPSMT" w:hAnsi="TimesNewRomanPSMT" w:cs="TimesNewRomanPSMT"/>
                <w:b/>
                <w:bCs/>
                <w:sz w:val="24"/>
                <w:szCs w:val="24"/>
              </w:rPr>
              <w:t>MINIMUM QUALIFICATIONS</w:t>
            </w:r>
            <w:r w:rsidRPr="6AD02670">
              <w:rPr>
                <w:rFonts w:ascii="TimesNewRomanPSMT" w:eastAsia="TimesNewRomanPSMT" w:hAnsi="TimesNewRomanPSMT" w:cs="TimesNewRomanPSMT"/>
                <w:sz w:val="24"/>
                <w:szCs w:val="24"/>
              </w:rPr>
              <w:t xml:space="preserve">:  </w:t>
            </w:r>
          </w:p>
          <w:p w14:paraId="4E04A202" w14:textId="14D1332A" w:rsidR="006C3562" w:rsidRDefault="006C3562" w:rsidP="6AD02670">
            <w:pPr>
              <w:rPr>
                <w:rFonts w:ascii="TimesNewRomanPSMT" w:eastAsia="TimesNewRomanPSMT" w:hAnsi="TimesNewRomanPSMT" w:cs="TimesNewRomanPSMT"/>
              </w:rPr>
            </w:pPr>
            <w:r w:rsidRPr="6AD02670">
              <w:rPr>
                <w:rFonts w:ascii="TimesNewRomanPSMT" w:eastAsia="TimesNewRomanPSMT" w:hAnsi="TimesNewRomanPSMT" w:cs="TimesNewRomanPSMT"/>
              </w:rPr>
              <w:t xml:space="preserve">Must meet the minimum requirements as outlined in </w:t>
            </w:r>
            <w:r w:rsidR="00F36E31">
              <w:rPr>
                <w:rFonts w:ascii="TimesNewRomanPSMT" w:eastAsia="TimesNewRomanPSMT" w:hAnsi="TimesNewRomanPSMT" w:cs="TimesNewRomanPSMT"/>
              </w:rPr>
              <w:t>D</w:t>
            </w:r>
            <w:r w:rsidRPr="6AD02670">
              <w:rPr>
                <w:rFonts w:ascii="TimesNewRomanPSMT" w:eastAsia="TimesNewRomanPSMT" w:hAnsi="TimesNewRomanPSMT" w:cs="TimesNewRomanPSMT"/>
              </w:rPr>
              <w:t>AF</w:t>
            </w:r>
            <w:r w:rsidR="00275256">
              <w:rPr>
                <w:rFonts w:ascii="TimesNewRomanPSMT" w:eastAsia="TimesNewRomanPSMT" w:hAnsi="TimesNewRomanPSMT" w:cs="TimesNewRomanPSMT"/>
              </w:rPr>
              <w:t>MAN 36-2032</w:t>
            </w:r>
            <w:r w:rsidRPr="6AD02670">
              <w:rPr>
                <w:rFonts w:ascii="TimesNewRomanPSMT" w:eastAsia="TimesNewRomanPSMT" w:hAnsi="TimesNewRomanPSMT" w:cs="TimesNewRomanPSMT"/>
              </w:rPr>
              <w:t>.</w:t>
            </w:r>
          </w:p>
          <w:p w14:paraId="30B2F507" w14:textId="5D8F835D" w:rsidR="00004253" w:rsidRPr="00004253" w:rsidRDefault="00004253" w:rsidP="6AD02670">
            <w:pPr>
              <w:rPr>
                <w:rFonts w:ascii="TimesNewRomanPSMT" w:eastAsia="TimesNewRomanPSMT" w:hAnsi="TimesNewRomanPSMT" w:cs="TimesNewRomanPSMT"/>
                <w:b/>
                <w:bCs/>
                <w:color w:val="FF0000"/>
              </w:rPr>
            </w:pPr>
            <w:r w:rsidRPr="00AF3A19">
              <w:rPr>
                <w:rFonts w:ascii="TimesNewRomanPSMT" w:eastAsia="TimesNewRomanPSMT" w:hAnsi="TimesNewRomanPSMT" w:cs="TimesNewRomanPSMT"/>
                <w:b/>
                <w:bCs/>
                <w:color w:val="FF0000"/>
                <w:highlight w:val="yellow"/>
              </w:rPr>
              <w:t xml:space="preserve">Must </w:t>
            </w:r>
            <w:r w:rsidR="00985ACC" w:rsidRPr="00AF3A19">
              <w:rPr>
                <w:rFonts w:ascii="TimesNewRomanPSMT" w:eastAsia="TimesNewRomanPSMT" w:hAnsi="TimesNewRomanPSMT" w:cs="TimesNewRomanPSMT"/>
                <w:b/>
                <w:bCs/>
                <w:color w:val="FF0000"/>
                <w:highlight w:val="yellow"/>
              </w:rPr>
              <w:t>have 4 year degree</w:t>
            </w:r>
            <w:r w:rsidR="00C81EDF" w:rsidRPr="00AF3A19">
              <w:rPr>
                <w:rFonts w:ascii="TimesNewRomanPSMT" w:eastAsia="TimesNewRomanPSMT" w:hAnsi="TimesNewRomanPSMT" w:cs="TimesNewRomanPSMT"/>
                <w:b/>
                <w:bCs/>
                <w:color w:val="FF0000"/>
                <w:highlight w:val="yellow"/>
              </w:rPr>
              <w:t xml:space="preserve"> or graduating </w:t>
            </w:r>
            <w:r w:rsidR="00AF3A19" w:rsidRPr="00AF3A19">
              <w:rPr>
                <w:rFonts w:ascii="TimesNewRomanPSMT" w:eastAsia="TimesNewRomanPSMT" w:hAnsi="TimesNewRomanPSMT" w:cs="TimesNewRomanPSMT"/>
                <w:b/>
                <w:bCs/>
                <w:color w:val="FF0000"/>
                <w:highlight w:val="yellow"/>
              </w:rPr>
              <w:t>NLT 1 July</w:t>
            </w:r>
            <w:r w:rsidR="00C81EDF" w:rsidRPr="00AF3A19">
              <w:rPr>
                <w:rFonts w:ascii="TimesNewRomanPSMT" w:eastAsia="TimesNewRomanPSMT" w:hAnsi="TimesNewRomanPSMT" w:cs="TimesNewRomanPSMT"/>
                <w:b/>
                <w:bCs/>
                <w:color w:val="FF0000"/>
                <w:highlight w:val="yellow"/>
              </w:rPr>
              <w:t xml:space="preserve"> 2025</w:t>
            </w:r>
          </w:p>
          <w:p w14:paraId="22C81852" w14:textId="77777777" w:rsidR="006C3562" w:rsidRPr="00FE7320" w:rsidRDefault="006C3562" w:rsidP="6AD02670">
            <w:pPr>
              <w:pStyle w:val="Heading1"/>
              <w:jc w:val="left"/>
              <w:rPr>
                <w:rFonts w:ascii="TimesNewRomanPSMT" w:eastAsia="TimesNewRomanPSMT" w:hAnsi="TimesNewRomanPSMT" w:cs="TimesNewRomanPSMT"/>
              </w:rPr>
            </w:pPr>
          </w:p>
        </w:tc>
      </w:tr>
      <w:tr w:rsidR="006C3562" w:rsidRPr="007E511F" w14:paraId="4B424E07" w14:textId="77777777" w:rsidTr="00BF540B">
        <w:tc>
          <w:tcPr>
            <w:tcW w:w="11155" w:type="dxa"/>
            <w:gridSpan w:val="3"/>
          </w:tcPr>
          <w:p w14:paraId="1BA82B10" w14:textId="07622416" w:rsidR="006C3562" w:rsidRPr="004C12A9" w:rsidRDefault="005636EC" w:rsidP="005636EC">
            <w:pPr>
              <w:jc w:val="center"/>
              <w:rPr>
                <w:rFonts w:ascii="TimesNewRomanPSMT" w:eastAsia="TimesNewRomanPSMT" w:hAnsi="TimesNewRomanPSMT" w:cs="TimesNewRomanPSMT"/>
                <w:b/>
                <w:bCs/>
                <w:sz w:val="24"/>
                <w:szCs w:val="24"/>
                <w:u w:val="single"/>
              </w:rPr>
            </w:pPr>
            <w:r w:rsidRPr="004C12A9">
              <w:rPr>
                <w:rFonts w:ascii="TimesNewRomanPSMT" w:eastAsia="TimesNewRomanPSMT" w:hAnsi="TimesNewRomanPSMT" w:cs="TimesNewRomanPSMT"/>
                <w:b/>
                <w:bCs/>
                <w:sz w:val="24"/>
                <w:szCs w:val="24"/>
                <w:u w:val="single"/>
              </w:rPr>
              <w:t>POSITION QUALIFICATIONS</w:t>
            </w:r>
          </w:p>
          <w:p w14:paraId="1D88D6DD" w14:textId="77777777" w:rsidR="006C3562" w:rsidRPr="008E1842" w:rsidRDefault="006C3562" w:rsidP="6AD02670">
            <w:pPr>
              <w:rPr>
                <w:rFonts w:ascii="TimesNewRomanPSMT" w:eastAsia="TimesNewRomanPSMT" w:hAnsi="TimesNewRomanPSMT" w:cs="TimesNewRomanPSMT"/>
                <w:b/>
                <w:bCs/>
                <w:sz w:val="24"/>
                <w:szCs w:val="24"/>
              </w:rPr>
            </w:pPr>
          </w:p>
          <w:p w14:paraId="25A78BCB" w14:textId="77777777" w:rsidR="006C3562" w:rsidRPr="00FF2251" w:rsidRDefault="006C3562" w:rsidP="6AD02670">
            <w:pPr>
              <w:pStyle w:val="Default"/>
              <w:rPr>
                <w:rFonts w:ascii="TimesNewRomanPSMT" w:eastAsia="TimesNewRomanPSMT" w:hAnsi="TimesNewRomanPSMT" w:cs="TimesNewRomanPSMT"/>
                <w:u w:val="single"/>
              </w:rPr>
            </w:pPr>
            <w:r w:rsidRPr="004C12A9">
              <w:rPr>
                <w:rFonts w:ascii="TimesNewRomanPSMT" w:eastAsia="TimesNewRomanPSMT" w:hAnsi="TimesNewRomanPSMT" w:cs="TimesNewRomanPSMT"/>
                <w:b/>
                <w:bCs/>
                <w:u w:val="single"/>
              </w:rPr>
              <w:t>KNOWLEDGE</w:t>
            </w:r>
            <w:r w:rsidRPr="6AD02670">
              <w:rPr>
                <w:rFonts w:ascii="TimesNewRomanPSMT" w:eastAsia="TimesNewRomanPSMT" w:hAnsi="TimesNewRomanPSMT" w:cs="TimesNewRomanPSMT"/>
                <w:b/>
                <w:bCs/>
              </w:rPr>
              <w:t>:</w:t>
            </w:r>
            <w:r w:rsidRPr="6AD02670">
              <w:rPr>
                <w:rFonts w:ascii="TimesNewRomanPSMT" w:eastAsia="TimesNewRomanPSMT" w:hAnsi="TimesNewRomanPSMT" w:cs="TimesNewRomanPSMT"/>
              </w:rPr>
              <w:t xml:space="preserve"> </w:t>
            </w:r>
            <w:r w:rsidRPr="6AD02670">
              <w:rPr>
                <w:rFonts w:ascii="TimesNewRomanPSMT" w:eastAsia="TimesNewRomanPSMT" w:hAnsi="TimesNewRomanPSMT" w:cs="TimesNewRomanPSMT"/>
                <w:u w:val="single"/>
              </w:rPr>
              <w:t>The following knowledge is mandatory for the AFSCs indicated:</w:t>
            </w:r>
          </w:p>
          <w:p w14:paraId="098456C8" w14:textId="307C418E" w:rsidR="00497407" w:rsidRPr="008E1842" w:rsidRDefault="00AE408D" w:rsidP="6AD02670">
            <w:pPr>
              <w:pStyle w:val="Default"/>
              <w:rPr>
                <w:rFonts w:ascii="TimesNewRomanPSMT" w:eastAsia="TimesNewRomanPSMT" w:hAnsi="TimesNewRomanPSMT" w:cs="TimesNewRomanPSMT"/>
              </w:rPr>
            </w:pPr>
            <w:r w:rsidRPr="00AE408D">
              <w:rPr>
                <w:rFonts w:ascii="TimesNewRomanPSMT" w:eastAsia="TimesNewRomanPSMT" w:hAnsi="TimesNewRomanPSMT" w:cs="TimesNewRomanPSMT"/>
                <w:color w:val="auto"/>
                <w:sz w:val="22"/>
                <w:szCs w:val="22"/>
              </w:rPr>
              <w:t>Knowledge is mandatory of theory of flight, air navigation, meteorology, flying directives, aircraft operating procedures, and mission tactics</w:t>
            </w:r>
          </w:p>
          <w:p w14:paraId="305C1172" w14:textId="77777777" w:rsidR="00AE408D" w:rsidRDefault="00AE408D" w:rsidP="6AD02670">
            <w:pPr>
              <w:autoSpaceDE w:val="0"/>
              <w:autoSpaceDN w:val="0"/>
              <w:adjustRightInd w:val="0"/>
              <w:rPr>
                <w:rFonts w:ascii="TimesNewRomanPSMT" w:eastAsia="TimesNewRomanPSMT" w:hAnsi="TimesNewRomanPSMT" w:cs="TimesNewRomanPSMT"/>
                <w:b/>
                <w:bCs/>
                <w:sz w:val="24"/>
                <w:szCs w:val="24"/>
              </w:rPr>
            </w:pPr>
          </w:p>
          <w:p w14:paraId="6DAFC7A9" w14:textId="5BAA53C2" w:rsidR="006C3562" w:rsidRPr="00AC3D8C" w:rsidRDefault="006C3562" w:rsidP="6AD02670">
            <w:pPr>
              <w:autoSpaceDE w:val="0"/>
              <w:autoSpaceDN w:val="0"/>
              <w:adjustRightInd w:val="0"/>
              <w:rPr>
                <w:rFonts w:ascii="TimesNewRomanPSMT" w:eastAsia="TimesNewRomanPSMT" w:hAnsi="TimesNewRomanPSMT" w:cs="TimesNewRomanPSMT"/>
                <w:sz w:val="24"/>
                <w:szCs w:val="24"/>
              </w:rPr>
            </w:pPr>
            <w:r w:rsidRPr="004C12A9">
              <w:rPr>
                <w:rFonts w:ascii="TimesNewRomanPSMT" w:eastAsia="TimesNewRomanPSMT" w:hAnsi="TimesNewRomanPSMT" w:cs="TimesNewRomanPSMT"/>
                <w:b/>
                <w:bCs/>
                <w:sz w:val="24"/>
                <w:szCs w:val="24"/>
                <w:u w:val="single"/>
              </w:rPr>
              <w:t>EDUCATION</w:t>
            </w:r>
            <w:r w:rsidRPr="00AC3D8C">
              <w:rPr>
                <w:rFonts w:ascii="TimesNewRomanPSMT" w:eastAsia="TimesNewRomanPSMT" w:hAnsi="TimesNewRomanPSMT" w:cs="TimesNewRomanPSMT"/>
                <w:b/>
                <w:bCs/>
                <w:sz w:val="24"/>
                <w:szCs w:val="24"/>
              </w:rPr>
              <w:t>:</w:t>
            </w:r>
            <w:r w:rsidR="00497407" w:rsidRPr="00AC3D8C">
              <w:rPr>
                <w:rFonts w:ascii="TimesNewRomanPSMT" w:eastAsia="TimesNewRomanPSMT" w:hAnsi="TimesNewRomanPSMT" w:cs="TimesNewRomanPSMT"/>
              </w:rPr>
              <w:t xml:space="preserve"> </w:t>
            </w:r>
            <w:r w:rsidR="00AE408D" w:rsidRPr="00AE408D">
              <w:rPr>
                <w:rFonts w:ascii="TimesNewRomanPSMT" w:eastAsia="TimesNewRomanPSMT" w:hAnsi="TimesNewRomanPSMT" w:cs="TimesNewRomanPSMT"/>
                <w:sz w:val="24"/>
                <w:szCs w:val="24"/>
              </w:rPr>
              <w:t>For entry into this specialty, an undergraduate degree specializing in physical sciences, mathematics, administration, or management is desirable.</w:t>
            </w:r>
          </w:p>
          <w:p w14:paraId="0B8B8B58" w14:textId="77777777" w:rsidR="006C3562" w:rsidRDefault="006C3562" w:rsidP="6AD02670">
            <w:pPr>
              <w:autoSpaceDE w:val="0"/>
              <w:autoSpaceDN w:val="0"/>
              <w:adjustRightInd w:val="0"/>
              <w:rPr>
                <w:rFonts w:ascii="TimesNewRomanPSMT" w:eastAsia="TimesNewRomanPSMT" w:hAnsi="TimesNewRomanPSMT" w:cs="TimesNewRomanPSMT"/>
                <w:color w:val="000000"/>
                <w:sz w:val="24"/>
                <w:szCs w:val="24"/>
              </w:rPr>
            </w:pPr>
          </w:p>
          <w:p w14:paraId="036D66A5" w14:textId="433229A0" w:rsidR="006C3562" w:rsidRPr="008E1842" w:rsidRDefault="006C3562" w:rsidP="6AD02670">
            <w:pPr>
              <w:autoSpaceDE w:val="0"/>
              <w:autoSpaceDN w:val="0"/>
              <w:adjustRightInd w:val="0"/>
              <w:rPr>
                <w:rFonts w:ascii="TimesNewRomanPSMT" w:eastAsia="TimesNewRomanPSMT" w:hAnsi="TimesNewRomanPSMT" w:cs="TimesNewRomanPSMT"/>
                <w:sz w:val="24"/>
                <w:szCs w:val="24"/>
              </w:rPr>
            </w:pPr>
            <w:r w:rsidRPr="004C12A9">
              <w:rPr>
                <w:rFonts w:ascii="TimesNewRomanPSMT" w:eastAsia="TimesNewRomanPSMT" w:hAnsi="TimesNewRomanPSMT" w:cs="TimesNewRomanPSMT"/>
                <w:b/>
                <w:bCs/>
                <w:sz w:val="24"/>
                <w:szCs w:val="24"/>
                <w:u w:val="single"/>
              </w:rPr>
              <w:t>TRAINING</w:t>
            </w:r>
            <w:r w:rsidRPr="6AD02670">
              <w:rPr>
                <w:rFonts w:ascii="TimesNewRomanPSMT" w:eastAsia="TimesNewRomanPSMT" w:hAnsi="TimesNewRomanPSMT" w:cs="TimesNewRomanPSMT"/>
                <w:b/>
                <w:bCs/>
                <w:sz w:val="24"/>
                <w:szCs w:val="24"/>
              </w:rPr>
              <w:t>:</w:t>
            </w:r>
            <w:r w:rsidRPr="6AD02670">
              <w:rPr>
                <w:rFonts w:ascii="TimesNewRomanPSMT" w:eastAsia="TimesNewRomanPSMT" w:hAnsi="TimesNewRomanPSMT" w:cs="TimesNewRomanPSMT"/>
                <w:sz w:val="24"/>
                <w:szCs w:val="24"/>
              </w:rPr>
              <w:t xml:space="preserve"> </w:t>
            </w:r>
            <w:r w:rsidR="00AE408D" w:rsidRPr="00AE408D">
              <w:rPr>
                <w:rFonts w:ascii="TimesNewRomanPSMT" w:eastAsia="TimesNewRomanPSMT" w:hAnsi="TimesNewRomanPSMT" w:cs="TimesNewRomanPSMT"/>
                <w:sz w:val="24"/>
                <w:szCs w:val="24"/>
                <w:u w:val="single"/>
              </w:rPr>
              <w:t>The following training is mandatory as indicated:</w:t>
            </w:r>
          </w:p>
          <w:p w14:paraId="5A7E4D0E" w14:textId="30C60ED1" w:rsidR="00AE408D" w:rsidRPr="005636EC" w:rsidRDefault="00AE408D" w:rsidP="005636EC">
            <w:pPr>
              <w:pStyle w:val="ListParagraph"/>
              <w:numPr>
                <w:ilvl w:val="0"/>
                <w:numId w:val="25"/>
              </w:numPr>
              <w:autoSpaceDE w:val="0"/>
              <w:autoSpaceDN w:val="0"/>
              <w:adjustRightInd w:val="0"/>
              <w:rPr>
                <w:rFonts w:ascii="TimesNewRomanPSMT" w:eastAsia="TimesNewRomanPSMT" w:hAnsi="TimesNewRomanPSMT" w:cs="TimesNewRomanPSMT"/>
              </w:rPr>
            </w:pPr>
            <w:r w:rsidRPr="005636EC">
              <w:rPr>
                <w:rFonts w:ascii="TimesNewRomanPSMT" w:eastAsia="TimesNewRomanPSMT" w:hAnsi="TimesNewRomanPSMT" w:cs="TimesNewRomanPSMT"/>
              </w:rPr>
              <w:t xml:space="preserve"> For entry into this specialty, completion of Air Force Undergraduate Remotely Piloted Aircraft Training (URT</w:t>
            </w:r>
            <w:r w:rsidR="00D87F61" w:rsidRPr="005636EC">
              <w:rPr>
                <w:rFonts w:ascii="TimesNewRomanPSMT" w:eastAsia="TimesNewRomanPSMT" w:hAnsi="TimesNewRomanPSMT" w:cs="TimesNewRomanPSMT"/>
              </w:rPr>
              <w:t>) or</w:t>
            </w:r>
            <w:r w:rsidRPr="005636EC">
              <w:rPr>
                <w:rFonts w:ascii="TimesNewRomanPSMT" w:eastAsia="TimesNewRomanPSMT" w:hAnsi="TimesNewRomanPSMT" w:cs="TimesNewRomanPSMT"/>
              </w:rPr>
              <w:t xml:space="preserve"> possess an aeronautical rating of Pilot or Navigator/Combat Systems Officer (CSO). 3.3.2. For award of AFSC 18A3X, completion of transition and operational training in the suffix specific aircraft. </w:t>
            </w:r>
          </w:p>
          <w:p w14:paraId="65B8FE56" w14:textId="6AA92A5D" w:rsidR="00AE408D" w:rsidRPr="005636EC" w:rsidRDefault="00AE408D" w:rsidP="005636EC">
            <w:pPr>
              <w:pStyle w:val="ListParagraph"/>
              <w:numPr>
                <w:ilvl w:val="0"/>
                <w:numId w:val="25"/>
              </w:numPr>
              <w:autoSpaceDE w:val="0"/>
              <w:autoSpaceDN w:val="0"/>
              <w:adjustRightInd w:val="0"/>
              <w:rPr>
                <w:rFonts w:ascii="TimesNewRomanPSMT" w:eastAsia="TimesNewRomanPSMT" w:hAnsi="TimesNewRomanPSMT" w:cs="TimesNewRomanPSMT"/>
              </w:rPr>
            </w:pPr>
            <w:r w:rsidRPr="005636EC">
              <w:rPr>
                <w:rFonts w:ascii="TimesNewRomanPSMT" w:eastAsia="TimesNewRomanPSMT" w:hAnsi="TimesNewRomanPSMT" w:cs="TimesNewRomanPSMT"/>
              </w:rPr>
              <w:t xml:space="preserve">Experience. For upgrade to AFSC 18A3X, unit commander determines proficiency based on performance, experience, and completion of minimum training requirements. </w:t>
            </w:r>
          </w:p>
          <w:p w14:paraId="0600F552" w14:textId="6DCFFDBD" w:rsidR="00497407" w:rsidRDefault="00497407" w:rsidP="6AD02670">
            <w:pPr>
              <w:autoSpaceDE w:val="0"/>
              <w:autoSpaceDN w:val="0"/>
              <w:adjustRightInd w:val="0"/>
              <w:rPr>
                <w:rFonts w:ascii="TimesNewRomanPSMT" w:eastAsia="TimesNewRomanPSMT" w:hAnsi="TimesNewRomanPSMT" w:cs="TimesNewRomanPSMT"/>
              </w:rPr>
            </w:pPr>
          </w:p>
          <w:p w14:paraId="5F462947" w14:textId="2B0E48A3" w:rsidR="00497407" w:rsidRDefault="00497407" w:rsidP="6AD02670">
            <w:pPr>
              <w:autoSpaceDE w:val="0"/>
              <w:autoSpaceDN w:val="0"/>
              <w:adjustRightInd w:val="0"/>
              <w:rPr>
                <w:rFonts w:ascii="TimesNewRomanPSMT" w:eastAsia="TimesNewRomanPSMT" w:hAnsi="TimesNewRomanPSMT" w:cs="TimesNewRomanPSMT"/>
                <w:highlight w:val="yellow"/>
              </w:rPr>
            </w:pPr>
            <w:r w:rsidRPr="004C12A9">
              <w:rPr>
                <w:rFonts w:ascii="TimesNewRomanPSMT" w:eastAsia="TimesNewRomanPSMT" w:hAnsi="TimesNewRomanPSMT" w:cs="TimesNewRomanPSMT"/>
                <w:b/>
                <w:bCs/>
                <w:sz w:val="24"/>
                <w:szCs w:val="24"/>
                <w:u w:val="single"/>
              </w:rPr>
              <w:t>OTHER</w:t>
            </w:r>
            <w:r w:rsidRPr="00AC3D8C">
              <w:rPr>
                <w:rFonts w:ascii="TimesNewRomanPSMT" w:eastAsia="TimesNewRomanPSMT" w:hAnsi="TimesNewRomanPSMT" w:cs="TimesNewRomanPSMT"/>
                <w:b/>
                <w:bCs/>
                <w:sz w:val="24"/>
                <w:szCs w:val="24"/>
              </w:rPr>
              <w:t>:</w:t>
            </w:r>
            <w:r w:rsidRPr="00AC3D8C">
              <w:rPr>
                <w:rFonts w:ascii="TimesNewRomanPSMT" w:eastAsia="TimesNewRomanPSMT" w:hAnsi="TimesNewRomanPSMT" w:cs="TimesNewRomanPSMT"/>
              </w:rPr>
              <w:t xml:space="preserve"> </w:t>
            </w:r>
            <w:r w:rsidR="00D87F61" w:rsidRPr="00D87F61">
              <w:rPr>
                <w:rFonts w:ascii="TimesNewRomanPSMT" w:eastAsia="TimesNewRomanPSMT" w:hAnsi="TimesNewRomanPSMT" w:cs="TimesNewRomanPSMT"/>
              </w:rPr>
              <w:t>The following are mandatory as indicated:</w:t>
            </w:r>
          </w:p>
          <w:p w14:paraId="595FCB24" w14:textId="76CB1091" w:rsidR="00D87F61" w:rsidRPr="005636EC" w:rsidRDefault="00D87F61" w:rsidP="005636EC">
            <w:pPr>
              <w:pStyle w:val="ListParagraph"/>
              <w:numPr>
                <w:ilvl w:val="0"/>
                <w:numId w:val="26"/>
              </w:numPr>
              <w:autoSpaceDE w:val="0"/>
              <w:autoSpaceDN w:val="0"/>
              <w:adjustRightInd w:val="0"/>
              <w:rPr>
                <w:rFonts w:ascii="TimesNewRomanPSMT" w:eastAsia="TimesNewRomanPSMT" w:hAnsi="TimesNewRomanPSMT" w:cs="TimesNewRomanPSMT"/>
                <w:sz w:val="24"/>
                <w:szCs w:val="24"/>
              </w:rPr>
            </w:pPr>
            <w:r w:rsidRPr="005636EC">
              <w:rPr>
                <w:rFonts w:ascii="TimesNewRomanPSMT" w:eastAsia="TimesNewRomanPSMT" w:hAnsi="TimesNewRomanPSMT" w:cs="TimesNewRomanPSMT"/>
                <w:sz w:val="24"/>
                <w:szCs w:val="24"/>
              </w:rPr>
              <w:t xml:space="preserve">For award and retention of this AFSC: </w:t>
            </w:r>
          </w:p>
          <w:p w14:paraId="7F05FE74" w14:textId="0E7E92D6" w:rsidR="00D87F61" w:rsidRPr="005636EC" w:rsidRDefault="00D87F61" w:rsidP="005636EC">
            <w:pPr>
              <w:pStyle w:val="ListParagraph"/>
              <w:numPr>
                <w:ilvl w:val="0"/>
                <w:numId w:val="26"/>
              </w:numPr>
              <w:autoSpaceDE w:val="0"/>
              <w:autoSpaceDN w:val="0"/>
              <w:adjustRightInd w:val="0"/>
              <w:rPr>
                <w:rFonts w:ascii="TimesNewRomanPSMT" w:eastAsia="TimesNewRomanPSMT" w:hAnsi="TimesNewRomanPSMT" w:cs="TimesNewRomanPSMT"/>
                <w:sz w:val="24"/>
                <w:szCs w:val="24"/>
              </w:rPr>
            </w:pPr>
            <w:r w:rsidRPr="005636EC">
              <w:rPr>
                <w:rFonts w:ascii="TimesNewRomanPSMT" w:eastAsia="TimesNewRomanPSMT" w:hAnsi="TimesNewRomanPSMT" w:cs="TimesNewRomanPSMT"/>
                <w:sz w:val="24"/>
                <w:szCs w:val="24"/>
              </w:rPr>
              <w:t xml:space="preserve">Qualification for air vehicle operator duty according to AFI 48-123, Medical Examinations and Standards. </w:t>
            </w:r>
          </w:p>
          <w:p w14:paraId="23A4B5CD" w14:textId="683BD72E" w:rsidR="00D87F61" w:rsidRPr="005636EC" w:rsidRDefault="00D87F61" w:rsidP="005636EC">
            <w:pPr>
              <w:pStyle w:val="ListParagraph"/>
              <w:numPr>
                <w:ilvl w:val="0"/>
                <w:numId w:val="26"/>
              </w:numPr>
              <w:autoSpaceDE w:val="0"/>
              <w:autoSpaceDN w:val="0"/>
              <w:adjustRightInd w:val="0"/>
              <w:rPr>
                <w:rFonts w:ascii="TimesNewRomanPSMT" w:eastAsia="TimesNewRomanPSMT" w:hAnsi="TimesNewRomanPSMT" w:cs="TimesNewRomanPSMT"/>
                <w:sz w:val="24"/>
                <w:szCs w:val="24"/>
              </w:rPr>
            </w:pPr>
            <w:r w:rsidRPr="005636EC">
              <w:rPr>
                <w:rFonts w:ascii="TimesNewRomanPSMT" w:eastAsia="TimesNewRomanPSMT" w:hAnsi="TimesNewRomanPSMT" w:cs="TimesNewRomanPSMT"/>
                <w:sz w:val="24"/>
                <w:szCs w:val="24"/>
              </w:rPr>
              <w:t xml:space="preserve">Current aeronautical rating and no permanent disqualification for aviation service as RPA Pilot. </w:t>
            </w:r>
          </w:p>
          <w:p w14:paraId="1066EE70" w14:textId="5ABAF040" w:rsidR="00D87F61" w:rsidRPr="005636EC" w:rsidRDefault="00D87F61" w:rsidP="005636EC">
            <w:pPr>
              <w:pStyle w:val="ListParagraph"/>
              <w:numPr>
                <w:ilvl w:val="0"/>
                <w:numId w:val="26"/>
              </w:numPr>
              <w:autoSpaceDE w:val="0"/>
              <w:autoSpaceDN w:val="0"/>
              <w:adjustRightInd w:val="0"/>
              <w:rPr>
                <w:rFonts w:ascii="TimesNewRomanPSMT" w:eastAsia="TimesNewRomanPSMT" w:hAnsi="TimesNewRomanPSMT" w:cs="TimesNewRomanPSMT"/>
                <w:sz w:val="24"/>
                <w:szCs w:val="24"/>
              </w:rPr>
            </w:pPr>
            <w:r w:rsidRPr="005636EC">
              <w:rPr>
                <w:rFonts w:ascii="TimesNewRomanPSMT" w:eastAsia="TimesNewRomanPSMT" w:hAnsi="TimesNewRomanPSMT" w:cs="TimesNewRomanPSMT"/>
                <w:sz w:val="24"/>
                <w:szCs w:val="24"/>
              </w:rPr>
              <w:t xml:space="preserve">For award of AFSC 18A3X, certification of aircraft commander qualification by appropriate operations authority. </w:t>
            </w:r>
          </w:p>
          <w:p w14:paraId="0FC6734F" w14:textId="4ACDF549" w:rsidR="006C3562" w:rsidRPr="005636EC" w:rsidRDefault="00D87F61" w:rsidP="005636EC">
            <w:pPr>
              <w:pStyle w:val="ListParagraph"/>
              <w:numPr>
                <w:ilvl w:val="0"/>
                <w:numId w:val="26"/>
              </w:numPr>
              <w:autoSpaceDE w:val="0"/>
              <w:autoSpaceDN w:val="0"/>
              <w:adjustRightInd w:val="0"/>
              <w:rPr>
                <w:rFonts w:ascii="TimesNewRomanPSMT" w:eastAsia="TimesNewRomanPSMT" w:hAnsi="TimesNewRomanPSMT" w:cs="TimesNewRomanPSMT"/>
                <w:sz w:val="24"/>
                <w:szCs w:val="24"/>
              </w:rPr>
            </w:pPr>
            <w:r w:rsidRPr="005636EC">
              <w:rPr>
                <w:rFonts w:ascii="TimesNewRomanPSMT" w:eastAsia="TimesNewRomanPSMT" w:hAnsi="TimesNewRomanPSMT" w:cs="TimesNewRomanPSMT"/>
                <w:sz w:val="24"/>
                <w:szCs w:val="24"/>
              </w:rPr>
              <w:t xml:space="preserve">Specialty requires routine access to </w:t>
            </w:r>
            <w:r w:rsidR="00545338">
              <w:rPr>
                <w:rFonts w:ascii="TimesNewRomanPSMT" w:eastAsia="TimesNewRomanPSMT" w:hAnsi="TimesNewRomanPSMT" w:cs="TimesNewRomanPSMT"/>
                <w:sz w:val="24"/>
                <w:szCs w:val="24"/>
              </w:rPr>
              <w:t>Top Secret</w:t>
            </w:r>
            <w:r w:rsidRPr="005636EC">
              <w:rPr>
                <w:rFonts w:ascii="TimesNewRomanPSMT" w:eastAsia="TimesNewRomanPSMT" w:hAnsi="TimesNewRomanPSMT" w:cs="TimesNewRomanPSMT"/>
                <w:sz w:val="24"/>
                <w:szCs w:val="24"/>
              </w:rPr>
              <w:t xml:space="preserve"> information, systems or similar classified environments. For award and retention of AFSCs, 18AXX, completion of a current </w:t>
            </w:r>
            <w:r w:rsidR="00545338">
              <w:rPr>
                <w:rFonts w:ascii="TimesNewRomanPSMT" w:eastAsia="TimesNewRomanPSMT" w:hAnsi="TimesNewRomanPSMT" w:cs="TimesNewRomanPSMT"/>
                <w:sz w:val="24"/>
                <w:szCs w:val="24"/>
              </w:rPr>
              <w:t>Top Secret</w:t>
            </w:r>
            <w:r w:rsidRPr="005636EC">
              <w:rPr>
                <w:rFonts w:ascii="TimesNewRomanPSMT" w:eastAsia="TimesNewRomanPSMT" w:hAnsi="TimesNewRomanPSMT" w:cs="TimesNewRomanPSMT"/>
                <w:sz w:val="24"/>
                <w:szCs w:val="24"/>
              </w:rPr>
              <w:t xml:space="preserve"> Investigation IAW DoDM 5200.02_AFMAN 16-1405, Air Force Personnel Security Program. NOTE: Award of the entry level without a completed </w:t>
            </w:r>
            <w:r w:rsidR="00545338">
              <w:rPr>
                <w:rFonts w:ascii="TimesNewRomanPSMT" w:eastAsia="TimesNewRomanPSMT" w:hAnsi="TimesNewRomanPSMT" w:cs="TimesNewRomanPSMT"/>
                <w:sz w:val="24"/>
                <w:szCs w:val="24"/>
              </w:rPr>
              <w:t>Top Secret</w:t>
            </w:r>
            <w:r w:rsidRPr="005636EC">
              <w:rPr>
                <w:rFonts w:ascii="TimesNewRomanPSMT" w:eastAsia="TimesNewRomanPSMT" w:hAnsi="TimesNewRomanPSMT" w:cs="TimesNewRomanPSMT"/>
                <w:sz w:val="24"/>
                <w:szCs w:val="24"/>
              </w:rPr>
              <w:t xml:space="preserve"> Investigation is authorized provided an interim Top Secret security clearance has been granted according to DoDM 5200.02_AFMAN 16 -1405.</w:t>
            </w:r>
            <w:r w:rsidR="00497407" w:rsidRPr="005636EC">
              <w:rPr>
                <w:rFonts w:ascii="TimesNewRomanPSMT" w:eastAsia="TimesNewRomanPSMT" w:hAnsi="TimesNewRomanPSMT" w:cs="TimesNewRomanPSMT"/>
                <w:sz w:val="24"/>
                <w:szCs w:val="24"/>
              </w:rPr>
              <w:t xml:space="preserve"> </w:t>
            </w:r>
          </w:p>
        </w:tc>
      </w:tr>
      <w:tr w:rsidR="006C3562" w:rsidRPr="00B77B9C" w14:paraId="2081C2FB" w14:textId="77777777" w:rsidTr="00BF540B">
        <w:trPr>
          <w:trHeight w:val="890"/>
        </w:trPr>
        <w:tc>
          <w:tcPr>
            <w:tcW w:w="11155" w:type="dxa"/>
            <w:gridSpan w:val="3"/>
          </w:tcPr>
          <w:p w14:paraId="49B84273" w14:textId="77777777" w:rsidR="006C3562" w:rsidRPr="00AC3D8C" w:rsidRDefault="006C3562" w:rsidP="6AD02670">
            <w:pPr>
              <w:rPr>
                <w:rFonts w:ascii="TimesNewRomanPSMT" w:eastAsia="TimesNewRomanPSMT" w:hAnsi="TimesNewRomanPSMT" w:cs="TimesNewRomanPSMT"/>
              </w:rPr>
            </w:pPr>
            <w:r w:rsidRPr="004C12A9">
              <w:rPr>
                <w:rFonts w:ascii="TimesNewRomanPSMT" w:eastAsia="TimesNewRomanPSMT" w:hAnsi="TimesNewRomanPSMT" w:cs="TimesNewRomanPSMT"/>
                <w:b/>
                <w:bCs/>
                <w:u w:val="single"/>
              </w:rPr>
              <w:t>DUTIES AND RESPONSIBILITIES</w:t>
            </w:r>
            <w:r w:rsidRPr="00AC3D8C">
              <w:rPr>
                <w:rFonts w:ascii="TimesNewRomanPSMT" w:eastAsia="TimesNewRomanPSMT" w:hAnsi="TimesNewRomanPSMT" w:cs="TimesNewRomanPSMT"/>
              </w:rPr>
              <w:t>:</w:t>
            </w:r>
          </w:p>
          <w:p w14:paraId="0307CF7E" w14:textId="7F9CEDE0" w:rsidR="00AE408D" w:rsidRPr="005636EC" w:rsidRDefault="00AE408D" w:rsidP="005636EC">
            <w:pPr>
              <w:pStyle w:val="ListParagraph"/>
              <w:numPr>
                <w:ilvl w:val="0"/>
                <w:numId w:val="27"/>
              </w:numPr>
              <w:autoSpaceDE w:val="0"/>
              <w:autoSpaceDN w:val="0"/>
              <w:adjustRightInd w:val="0"/>
              <w:rPr>
                <w:rFonts w:ascii="TimesNewRomanPSMT" w:eastAsia="TimesNewRomanPSMT" w:hAnsi="TimesNewRomanPSMT" w:cs="TimesNewRomanPSMT"/>
              </w:rPr>
            </w:pPr>
            <w:r w:rsidRPr="005636EC">
              <w:rPr>
                <w:rFonts w:ascii="TimesNewRomanPSMT" w:eastAsia="TimesNewRomanPSMT" w:hAnsi="TimesNewRomanPSMT" w:cs="TimesNewRomanPSMT"/>
              </w:rPr>
              <w:t xml:space="preserve">Plans and prepares for mission. Reviews mission tasking, intelligence, and weather information. Supervises mission planning, equipment configuration, and crew briefing. Ensures ground station and aircraft are </w:t>
            </w:r>
            <w:r w:rsidR="004C12A9" w:rsidRPr="005636EC">
              <w:rPr>
                <w:rFonts w:ascii="TimesNewRomanPSMT" w:eastAsia="TimesNewRomanPSMT" w:hAnsi="TimesNewRomanPSMT" w:cs="TimesNewRomanPSMT"/>
              </w:rPr>
              <w:t>preflight</w:t>
            </w:r>
            <w:r w:rsidRPr="005636EC">
              <w:rPr>
                <w:rFonts w:ascii="TimesNewRomanPSMT" w:eastAsia="TimesNewRomanPSMT" w:hAnsi="TimesNewRomanPSMT" w:cs="TimesNewRomanPSMT"/>
              </w:rPr>
              <w:t xml:space="preserve">, inspected, loaded, and equipped for mission. </w:t>
            </w:r>
          </w:p>
          <w:p w14:paraId="3CD2C337" w14:textId="2C73DF79" w:rsidR="00AE408D" w:rsidRPr="005636EC" w:rsidRDefault="00AE408D" w:rsidP="005636EC">
            <w:pPr>
              <w:pStyle w:val="ListParagraph"/>
              <w:numPr>
                <w:ilvl w:val="0"/>
                <w:numId w:val="27"/>
              </w:numPr>
              <w:autoSpaceDE w:val="0"/>
              <w:autoSpaceDN w:val="0"/>
              <w:adjustRightInd w:val="0"/>
              <w:rPr>
                <w:rFonts w:ascii="TimesNewRomanPSMT" w:eastAsia="TimesNewRomanPSMT" w:hAnsi="TimesNewRomanPSMT" w:cs="TimesNewRomanPSMT"/>
              </w:rPr>
            </w:pPr>
            <w:r w:rsidRPr="005636EC">
              <w:rPr>
                <w:rFonts w:ascii="TimesNewRomanPSMT" w:eastAsia="TimesNewRomanPSMT" w:hAnsi="TimesNewRomanPSMT" w:cs="TimesNewRomanPSMT"/>
              </w:rPr>
              <w:lastRenderedPageBreak/>
              <w:t xml:space="preserve">Operates aircraft and commands crew. Operates aircraft controls and equipment. Performs, supervises, or directs navigation, surveillance, reconnaissance, and weapons employment operations. Conducts or supervises training of crewmembers. Ensures operational readiness of crew by conducting or supervising mission specific training. </w:t>
            </w:r>
          </w:p>
          <w:p w14:paraId="3D988DB9" w14:textId="02315193" w:rsidR="00A93ADE" w:rsidRPr="005636EC" w:rsidRDefault="00AE408D" w:rsidP="005636EC">
            <w:pPr>
              <w:pStyle w:val="ListParagraph"/>
              <w:numPr>
                <w:ilvl w:val="0"/>
                <w:numId w:val="27"/>
              </w:numPr>
              <w:autoSpaceDE w:val="0"/>
              <w:autoSpaceDN w:val="0"/>
              <w:adjustRightInd w:val="0"/>
              <w:rPr>
                <w:rFonts w:ascii="TimesNewRomanPSMT" w:eastAsia="TimesNewRomanPSMT" w:hAnsi="TimesNewRomanPSMT" w:cs="TimesNewRomanPSMT"/>
              </w:rPr>
            </w:pPr>
            <w:r w:rsidRPr="005636EC">
              <w:rPr>
                <w:rFonts w:ascii="TimesNewRomanPSMT" w:eastAsia="TimesNewRomanPSMT" w:hAnsi="TimesNewRomanPSMT" w:cs="TimesNewRomanPSMT"/>
              </w:rPr>
              <w:t>Develops plans and policies, monitors operations, and advises commanders. Assists commanders and performs staff functions related to this specialty.</w:t>
            </w:r>
          </w:p>
        </w:tc>
      </w:tr>
      <w:tr w:rsidR="006C3562" w:rsidRPr="007E511F" w14:paraId="4BA5EF10" w14:textId="77777777" w:rsidTr="00BF540B">
        <w:tc>
          <w:tcPr>
            <w:tcW w:w="11155" w:type="dxa"/>
            <w:gridSpan w:val="3"/>
          </w:tcPr>
          <w:p w14:paraId="59EF47E4" w14:textId="77777777" w:rsidR="006C3562" w:rsidRPr="00FE7320" w:rsidRDefault="006C3562" w:rsidP="004032E8">
            <w:pPr>
              <w:pStyle w:val="Default"/>
              <w:rPr>
                <w:rFonts w:ascii="TimesNewRomanPSMT" w:eastAsia="TimesNewRomanPSMT" w:hAnsi="TimesNewRomanPSMT" w:cs="TimesNewRomanPSMT"/>
              </w:rPr>
            </w:pPr>
          </w:p>
        </w:tc>
      </w:tr>
      <w:tr w:rsidR="006C3562" w:rsidRPr="007E511F" w14:paraId="52FD3A1F" w14:textId="77777777" w:rsidTr="005636EC">
        <w:trPr>
          <w:trHeight w:val="9323"/>
        </w:trPr>
        <w:tc>
          <w:tcPr>
            <w:tcW w:w="11155" w:type="dxa"/>
            <w:gridSpan w:val="3"/>
          </w:tcPr>
          <w:p w14:paraId="456125EA" w14:textId="10BC18CF" w:rsidR="006C3562" w:rsidRPr="00B77B9C" w:rsidRDefault="006C3562" w:rsidP="6AD02670">
            <w:pPr>
              <w:pStyle w:val="BodyText3"/>
              <w:rPr>
                <w:rFonts w:ascii="TimesNewRomanPSMT" w:eastAsia="TimesNewRomanPSMT" w:hAnsi="TimesNewRomanPSMT" w:cs="TimesNewRomanPSMT"/>
                <w:b/>
                <w:bCs/>
                <w:sz w:val="22"/>
                <w:szCs w:val="22"/>
              </w:rPr>
            </w:pPr>
            <w:r w:rsidRPr="004C12A9">
              <w:rPr>
                <w:rFonts w:ascii="TimesNewRomanPSMT" w:eastAsia="TimesNewRomanPSMT" w:hAnsi="TimesNewRomanPSMT" w:cs="TimesNewRomanPSMT"/>
                <w:b/>
                <w:bCs/>
                <w:sz w:val="22"/>
                <w:szCs w:val="22"/>
                <w:u w:val="single"/>
              </w:rPr>
              <w:t>APPLICATION PROCEDURES</w:t>
            </w:r>
            <w:r w:rsidRPr="6AD02670">
              <w:rPr>
                <w:rFonts w:ascii="TimesNewRomanPSMT" w:eastAsia="TimesNewRomanPSMT" w:hAnsi="TimesNewRomanPSMT" w:cs="TimesNewRomanPSMT"/>
                <w:b/>
                <w:bCs/>
                <w:sz w:val="22"/>
                <w:szCs w:val="22"/>
              </w:rPr>
              <w:t xml:space="preserve">: </w:t>
            </w:r>
            <w:r w:rsidRPr="6AD02670">
              <w:rPr>
                <w:rFonts w:ascii="TimesNewRomanPSMT" w:eastAsia="TimesNewRomanPSMT" w:hAnsi="TimesNewRomanPSMT" w:cs="TimesNewRomanPSMT"/>
                <w:b/>
                <w:bCs/>
                <w:sz w:val="22"/>
                <w:szCs w:val="22"/>
                <w:u w:val="single"/>
              </w:rPr>
              <w:t>All</w:t>
            </w:r>
            <w:r w:rsidRPr="6AD02670">
              <w:rPr>
                <w:rFonts w:ascii="TimesNewRomanPSMT" w:eastAsia="TimesNewRomanPSMT" w:hAnsi="TimesNewRomanPSMT" w:cs="TimesNewRomanPSMT"/>
                <w:sz w:val="22"/>
                <w:szCs w:val="22"/>
                <w:u w:val="single"/>
              </w:rPr>
              <w:t xml:space="preserve"> applicants will prepare and forward the following no later than close of business on closing date by email</w:t>
            </w:r>
            <w:r w:rsidR="00F20F0C">
              <w:rPr>
                <w:rFonts w:ascii="TimesNewRomanPSMT" w:eastAsia="TimesNewRomanPSMT" w:hAnsi="TimesNewRomanPSMT" w:cs="TimesNewRomanPSMT"/>
                <w:sz w:val="22"/>
                <w:szCs w:val="22"/>
                <w:u w:val="single"/>
              </w:rPr>
              <w:t xml:space="preserve"> (except for transcripts)</w:t>
            </w:r>
            <w:r w:rsidRPr="6AD02670">
              <w:rPr>
                <w:rFonts w:ascii="TimesNewRomanPSMT" w:eastAsia="TimesNewRomanPSMT" w:hAnsi="TimesNewRomanPSMT" w:cs="TimesNewRomanPSMT"/>
                <w:sz w:val="22"/>
                <w:szCs w:val="22"/>
                <w:u w:val="single"/>
              </w:rPr>
              <w:t>:</w:t>
            </w:r>
            <w:r w:rsidR="00451E96">
              <w:rPr>
                <w:rFonts w:ascii="TimesNewRomanPSMT" w:eastAsia="TimesNewRomanPSMT" w:hAnsi="TimesNewRomanPSMT" w:cs="TimesNewRomanPSMT"/>
                <w:sz w:val="22"/>
                <w:szCs w:val="22"/>
                <w:u w:val="single"/>
              </w:rPr>
              <w:t xml:space="preserve"> PDF format (no portfolio mode)</w:t>
            </w:r>
          </w:p>
          <w:p w14:paraId="6773F803" w14:textId="2057773C" w:rsidR="00EC21A0" w:rsidRDefault="00EC21A0" w:rsidP="6AD02670">
            <w:pPr>
              <w:pStyle w:val="BodyText3"/>
              <w:numPr>
                <w:ilvl w:val="0"/>
                <w:numId w:val="22"/>
              </w:numPr>
              <w:spacing w:after="0"/>
              <w:rPr>
                <w:rFonts w:ascii="TimesNewRomanPSMT" w:eastAsia="TimesNewRomanPSMT" w:hAnsi="TimesNewRomanPSMT" w:cs="TimesNewRomanPSMT"/>
                <w:color w:val="FF0000"/>
                <w:sz w:val="22"/>
                <w:szCs w:val="22"/>
              </w:rPr>
            </w:pPr>
            <w:r>
              <w:rPr>
                <w:rFonts w:ascii="TimesNewRomanPSMT" w:eastAsia="TimesNewRomanPSMT" w:hAnsi="TimesNewRomanPSMT" w:cs="TimesNewRomanPSMT"/>
                <w:color w:val="FF0000"/>
                <w:sz w:val="22"/>
                <w:szCs w:val="22"/>
              </w:rPr>
              <w:t>AF Form 24</w:t>
            </w:r>
          </w:p>
          <w:p w14:paraId="13B6DE01" w14:textId="24D294DC" w:rsidR="00965570" w:rsidRPr="00965570" w:rsidRDefault="00965570" w:rsidP="00965570">
            <w:pPr>
              <w:pStyle w:val="BodyText3"/>
              <w:numPr>
                <w:ilvl w:val="0"/>
                <w:numId w:val="22"/>
              </w:numPr>
              <w:spacing w:after="0"/>
              <w:rPr>
                <w:rFonts w:ascii="TimesNewRomanPSMT" w:eastAsia="TimesNewRomanPSMT" w:hAnsi="TimesNewRomanPSMT" w:cs="TimesNewRomanPSMT"/>
                <w:color w:val="FF0000"/>
                <w:sz w:val="22"/>
                <w:szCs w:val="22"/>
              </w:rPr>
            </w:pPr>
            <w:r>
              <w:rPr>
                <w:rFonts w:ascii="TimesNewRomanPSMT" w:eastAsia="TimesNewRomanPSMT" w:hAnsi="TimesNewRomanPSMT" w:cs="TimesNewRomanPSMT"/>
                <w:color w:val="FF0000"/>
                <w:sz w:val="22"/>
                <w:szCs w:val="22"/>
              </w:rPr>
              <w:t>Cover Letter</w:t>
            </w:r>
          </w:p>
          <w:p w14:paraId="7368E2BF" w14:textId="59F6ADBC" w:rsidR="006C3562" w:rsidRPr="006A2F5A" w:rsidRDefault="00985ACC" w:rsidP="6AD02670">
            <w:pPr>
              <w:pStyle w:val="BodyText3"/>
              <w:numPr>
                <w:ilvl w:val="0"/>
                <w:numId w:val="22"/>
              </w:numPr>
              <w:spacing w:after="0"/>
              <w:rPr>
                <w:rFonts w:ascii="TimesNewRomanPSMT" w:eastAsia="TimesNewRomanPSMT" w:hAnsi="TimesNewRomanPSMT" w:cs="TimesNewRomanPSMT"/>
                <w:color w:val="FF0000"/>
                <w:sz w:val="22"/>
                <w:szCs w:val="22"/>
              </w:rPr>
            </w:pPr>
            <w:r>
              <w:rPr>
                <w:rFonts w:ascii="TimesNewRomanPSMT" w:eastAsia="TimesNewRomanPSMT" w:hAnsi="TimesNewRomanPSMT" w:cs="TimesNewRomanPSMT"/>
                <w:color w:val="FF0000"/>
                <w:sz w:val="22"/>
                <w:szCs w:val="22"/>
              </w:rPr>
              <w:t>Resume</w:t>
            </w:r>
          </w:p>
          <w:p w14:paraId="5AE30E6D" w14:textId="77777777" w:rsidR="00BF540B" w:rsidRDefault="006C3562" w:rsidP="6AD02670">
            <w:pPr>
              <w:pStyle w:val="BodyText3"/>
              <w:numPr>
                <w:ilvl w:val="0"/>
                <w:numId w:val="22"/>
              </w:numPr>
              <w:spacing w:after="0"/>
              <w:rPr>
                <w:rFonts w:ascii="TimesNewRomanPSMT" w:eastAsia="TimesNewRomanPSMT" w:hAnsi="TimesNewRomanPSMT" w:cs="TimesNewRomanPSMT"/>
                <w:color w:val="FF0000"/>
                <w:sz w:val="22"/>
                <w:szCs w:val="22"/>
              </w:rPr>
            </w:pPr>
            <w:r w:rsidRPr="006A2F5A">
              <w:rPr>
                <w:rFonts w:ascii="TimesNewRomanPSMT" w:eastAsia="TimesNewRomanPSMT" w:hAnsi="TimesNewRomanPSMT" w:cs="TimesNewRomanPSMT"/>
                <w:color w:val="FF0000"/>
                <w:sz w:val="22"/>
                <w:szCs w:val="22"/>
              </w:rPr>
              <w:t>vMPF records review RIP</w:t>
            </w:r>
            <w:r w:rsidR="00965570">
              <w:rPr>
                <w:rFonts w:ascii="TimesNewRomanPSMT" w:eastAsia="TimesNewRomanPSMT" w:hAnsi="TimesNewRomanPSMT" w:cs="TimesNewRomanPSMT"/>
                <w:color w:val="FF0000"/>
                <w:sz w:val="22"/>
                <w:szCs w:val="22"/>
              </w:rPr>
              <w:t xml:space="preserve"> (current within 90-days)</w:t>
            </w:r>
          </w:p>
          <w:p w14:paraId="19CFA0B7" w14:textId="02F653EA" w:rsidR="006C3562" w:rsidRDefault="00BF540B" w:rsidP="6AD02670">
            <w:pPr>
              <w:pStyle w:val="BodyText3"/>
              <w:numPr>
                <w:ilvl w:val="0"/>
                <w:numId w:val="22"/>
              </w:numPr>
              <w:spacing w:after="0"/>
              <w:rPr>
                <w:rFonts w:ascii="TimesNewRomanPSMT" w:eastAsia="TimesNewRomanPSMT" w:hAnsi="TimesNewRomanPSMT" w:cs="TimesNewRomanPSMT"/>
                <w:color w:val="FF0000"/>
                <w:sz w:val="22"/>
                <w:szCs w:val="22"/>
              </w:rPr>
            </w:pPr>
            <w:r>
              <w:rPr>
                <w:rFonts w:ascii="TimesNewRomanPSMT" w:eastAsia="TimesNewRomanPSMT" w:hAnsi="TimesNewRomanPSMT" w:cs="TimesNewRomanPSMT"/>
                <w:color w:val="FF0000"/>
                <w:sz w:val="22"/>
                <w:szCs w:val="22"/>
              </w:rPr>
              <w:t>Current Passing Fitness Test (if applicable)</w:t>
            </w:r>
            <w:r w:rsidR="00965570">
              <w:rPr>
                <w:rFonts w:ascii="TimesNewRomanPSMT" w:eastAsia="TimesNewRomanPSMT" w:hAnsi="TimesNewRomanPSMT" w:cs="TimesNewRomanPSMT"/>
                <w:color w:val="FF0000"/>
                <w:sz w:val="22"/>
                <w:szCs w:val="22"/>
              </w:rPr>
              <w:t xml:space="preserve"> </w:t>
            </w:r>
          </w:p>
          <w:p w14:paraId="1BD61C55" w14:textId="54C9C76F" w:rsidR="008F7879" w:rsidRDefault="00985ACC" w:rsidP="6AD02670">
            <w:pPr>
              <w:pStyle w:val="BodyText3"/>
              <w:numPr>
                <w:ilvl w:val="0"/>
                <w:numId w:val="22"/>
              </w:numPr>
              <w:spacing w:after="0"/>
              <w:rPr>
                <w:rFonts w:ascii="TimesNewRomanPSMT" w:eastAsia="TimesNewRomanPSMT" w:hAnsi="TimesNewRomanPSMT" w:cs="TimesNewRomanPSMT"/>
                <w:color w:val="FF0000"/>
                <w:sz w:val="22"/>
                <w:szCs w:val="22"/>
              </w:rPr>
            </w:pPr>
            <w:r>
              <w:rPr>
                <w:rFonts w:ascii="TimesNewRomanPSMT" w:eastAsia="TimesNewRomanPSMT" w:hAnsi="TimesNewRomanPSMT" w:cs="TimesNewRomanPSMT"/>
                <w:color w:val="FF0000"/>
                <w:sz w:val="22"/>
                <w:szCs w:val="22"/>
              </w:rPr>
              <w:t xml:space="preserve">AFOQT </w:t>
            </w:r>
            <w:r w:rsidR="00965570">
              <w:rPr>
                <w:rFonts w:ascii="TimesNewRomanPSMT" w:eastAsia="TimesNewRomanPSMT" w:hAnsi="TimesNewRomanPSMT" w:cs="TimesNewRomanPSMT"/>
                <w:color w:val="FF0000"/>
                <w:sz w:val="22"/>
                <w:szCs w:val="22"/>
              </w:rPr>
              <w:t>(Pilot -25, Verbal -15, Quantitative -10)</w:t>
            </w:r>
          </w:p>
          <w:p w14:paraId="02ECAF9C" w14:textId="4922A85F" w:rsidR="00173AFC" w:rsidRDefault="00173AFC" w:rsidP="6AD02670">
            <w:pPr>
              <w:pStyle w:val="BodyText3"/>
              <w:numPr>
                <w:ilvl w:val="0"/>
                <w:numId w:val="22"/>
              </w:numPr>
              <w:spacing w:after="0"/>
              <w:rPr>
                <w:rFonts w:ascii="TimesNewRomanPSMT" w:eastAsia="TimesNewRomanPSMT" w:hAnsi="TimesNewRomanPSMT" w:cs="TimesNewRomanPSMT"/>
                <w:color w:val="FF0000"/>
                <w:sz w:val="22"/>
                <w:szCs w:val="22"/>
              </w:rPr>
            </w:pPr>
            <w:r>
              <w:rPr>
                <w:rFonts w:ascii="TimesNewRomanPSMT" w:eastAsia="TimesNewRomanPSMT" w:hAnsi="TimesNewRomanPSMT" w:cs="TimesNewRomanPSMT"/>
                <w:color w:val="FF0000"/>
                <w:sz w:val="22"/>
                <w:szCs w:val="22"/>
              </w:rPr>
              <w:t>DD214s/NGB22s/Separation orders if applicable</w:t>
            </w:r>
          </w:p>
          <w:p w14:paraId="4E219844" w14:textId="2DFD803A" w:rsidR="00171620" w:rsidRPr="00171620" w:rsidRDefault="004032E8" w:rsidP="00171620">
            <w:pPr>
              <w:pStyle w:val="BodyText3"/>
              <w:numPr>
                <w:ilvl w:val="0"/>
                <w:numId w:val="22"/>
              </w:numPr>
              <w:spacing w:after="0"/>
              <w:rPr>
                <w:rFonts w:ascii="TimesNewRomanPSMT" w:eastAsia="TimesNewRomanPSMT" w:hAnsi="TimesNewRomanPSMT" w:cs="TimesNewRomanPSMT"/>
                <w:color w:val="FF0000"/>
                <w:sz w:val="22"/>
                <w:szCs w:val="22"/>
              </w:rPr>
            </w:pPr>
            <w:r>
              <w:rPr>
                <w:rFonts w:ascii="TimesNewRomanPSMT" w:eastAsia="TimesNewRomanPSMT" w:hAnsi="TimesNewRomanPSMT" w:cs="TimesNewRomanPSMT"/>
                <w:color w:val="FF0000"/>
                <w:sz w:val="22"/>
                <w:szCs w:val="22"/>
              </w:rPr>
              <w:t xml:space="preserve">TBAS Recommended </w:t>
            </w:r>
            <w:r w:rsidR="00171620">
              <w:rPr>
                <w:rFonts w:ascii="TimesNewRomanPSMT" w:eastAsia="TimesNewRomanPSMT" w:hAnsi="TimesNewRomanPSMT" w:cs="TimesNewRomanPSMT"/>
                <w:color w:val="FF0000"/>
                <w:sz w:val="22"/>
                <w:szCs w:val="22"/>
              </w:rPr>
              <w:t>(</w:t>
            </w:r>
            <w:r>
              <w:rPr>
                <w:rFonts w:ascii="TimesNewRomanPSMT" w:eastAsia="TimesNewRomanPSMT" w:hAnsi="TimesNewRomanPSMT" w:cs="TimesNewRomanPSMT"/>
                <w:color w:val="FF0000"/>
                <w:sz w:val="22"/>
                <w:szCs w:val="22"/>
              </w:rPr>
              <w:t>but not required</w:t>
            </w:r>
            <w:r w:rsidR="00965570">
              <w:rPr>
                <w:rFonts w:ascii="TimesNewRomanPSMT" w:eastAsia="TimesNewRomanPSMT" w:hAnsi="TimesNewRomanPSMT" w:cs="TimesNewRomanPSMT"/>
                <w:color w:val="FF0000"/>
                <w:sz w:val="22"/>
                <w:szCs w:val="22"/>
              </w:rPr>
              <w:t xml:space="preserve"> at time of application</w:t>
            </w:r>
            <w:r w:rsidR="00171620">
              <w:rPr>
                <w:rFonts w:ascii="TimesNewRomanPSMT" w:eastAsia="TimesNewRomanPSMT" w:hAnsi="TimesNewRomanPSMT" w:cs="TimesNewRomanPSMT"/>
                <w:color w:val="FF0000"/>
                <w:sz w:val="22"/>
                <w:szCs w:val="22"/>
              </w:rPr>
              <w:t>)(PCSM score of 10 required)</w:t>
            </w:r>
          </w:p>
          <w:p w14:paraId="67CDCE28" w14:textId="721C7789" w:rsidR="00985ACC" w:rsidRDefault="00E23BBD" w:rsidP="6AD02670">
            <w:pPr>
              <w:pStyle w:val="BodyText3"/>
              <w:numPr>
                <w:ilvl w:val="0"/>
                <w:numId w:val="22"/>
              </w:numPr>
              <w:spacing w:after="0"/>
              <w:rPr>
                <w:rFonts w:ascii="TimesNewRomanPSMT" w:eastAsia="TimesNewRomanPSMT" w:hAnsi="TimesNewRomanPSMT" w:cs="TimesNewRomanPSMT"/>
                <w:color w:val="FF0000"/>
                <w:sz w:val="22"/>
                <w:szCs w:val="22"/>
              </w:rPr>
            </w:pPr>
            <w:r>
              <w:rPr>
                <w:rFonts w:ascii="TimesNewRomanPSMT" w:eastAsia="TimesNewRomanPSMT" w:hAnsi="TimesNewRomanPSMT" w:cs="TimesNewRomanPSMT"/>
                <w:color w:val="FF0000"/>
                <w:sz w:val="22"/>
                <w:szCs w:val="22"/>
              </w:rPr>
              <w:t xml:space="preserve">Official College Transcripts </w:t>
            </w:r>
          </w:p>
          <w:p w14:paraId="460AD283" w14:textId="05C88595" w:rsidR="004C12A9" w:rsidRDefault="004C12A9" w:rsidP="6AD02670">
            <w:pPr>
              <w:pStyle w:val="BodyText3"/>
              <w:numPr>
                <w:ilvl w:val="0"/>
                <w:numId w:val="22"/>
              </w:numPr>
              <w:spacing w:after="0"/>
              <w:rPr>
                <w:rFonts w:ascii="TimesNewRomanPSMT" w:eastAsia="TimesNewRomanPSMT" w:hAnsi="TimesNewRomanPSMT" w:cs="TimesNewRomanPSMT"/>
                <w:color w:val="FF0000"/>
                <w:sz w:val="22"/>
                <w:szCs w:val="22"/>
              </w:rPr>
            </w:pPr>
            <w:r>
              <w:rPr>
                <w:rFonts w:ascii="TimesNewRomanPSMT" w:eastAsia="TimesNewRomanPSMT" w:hAnsi="TimesNewRomanPSMT" w:cs="TimesNewRomanPSMT"/>
                <w:color w:val="FF0000"/>
                <w:sz w:val="22"/>
                <w:szCs w:val="22"/>
              </w:rPr>
              <w:t>Letters of recommendation (Optional)</w:t>
            </w:r>
          </w:p>
          <w:p w14:paraId="64B7705A" w14:textId="77777777" w:rsidR="001818CF" w:rsidRDefault="001818CF" w:rsidP="6AD02670">
            <w:pPr>
              <w:jc w:val="both"/>
              <w:rPr>
                <w:rFonts w:ascii="TimesNewRomanPSMT" w:eastAsia="TimesNewRomanPSMT" w:hAnsi="TimesNewRomanPSMT" w:cs="TimesNewRomanPSMT"/>
                <w:b/>
                <w:bCs/>
                <w:snapToGrid w:val="0"/>
                <w:color w:val="FF0000"/>
                <w:u w:val="single"/>
              </w:rPr>
            </w:pPr>
          </w:p>
          <w:p w14:paraId="24EB41B4" w14:textId="77777777" w:rsidR="005229A9" w:rsidRPr="00CB0E80" w:rsidRDefault="005229A9" w:rsidP="005229A9">
            <w:pPr>
              <w:rPr>
                <w:rFonts w:ascii="TimesNewRomanPSMT" w:eastAsia="TimesNewRomanPSMT" w:hAnsi="TimesNewRomanPSMT" w:cs="TimesNewRomanPSMT"/>
                <w:b/>
                <w:bCs/>
                <w:snapToGrid w:val="0"/>
                <w:color w:val="000000"/>
                <w:sz w:val="24"/>
                <w:szCs w:val="24"/>
                <w:u w:val="single"/>
              </w:rPr>
            </w:pPr>
            <w:r w:rsidRPr="6AD02670">
              <w:rPr>
                <w:rFonts w:ascii="TimesNewRomanPSMT" w:eastAsia="TimesNewRomanPSMT" w:hAnsi="TimesNewRomanPSMT" w:cs="TimesNewRomanPSMT"/>
                <w:b/>
                <w:bCs/>
                <w:snapToGrid w:val="0"/>
                <w:color w:val="000000"/>
                <w:sz w:val="24"/>
                <w:szCs w:val="24"/>
                <w:u w:val="single"/>
              </w:rPr>
              <w:t>SELECTION BOARD</w:t>
            </w:r>
          </w:p>
          <w:tbl>
            <w:tblPr>
              <w:tblW w:w="1107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070"/>
            </w:tblGrid>
            <w:tr w:rsidR="00484DF5" w:rsidRPr="00484DF5" w14:paraId="215A5DDD" w14:textId="77777777" w:rsidTr="005636EC">
              <w:trPr>
                <w:trHeight w:val="713"/>
              </w:trPr>
              <w:tc>
                <w:tcPr>
                  <w:tcW w:w="11070" w:type="dxa"/>
                  <w:tcBorders>
                    <w:top w:val="none" w:sz="6" w:space="0" w:color="auto"/>
                    <w:bottom w:val="none" w:sz="6" w:space="0" w:color="auto"/>
                  </w:tcBorders>
                </w:tcPr>
                <w:p w14:paraId="1054D41F" w14:textId="77777777" w:rsidR="00484DF5" w:rsidRPr="00484DF5" w:rsidRDefault="00484DF5" w:rsidP="00484DF5">
                  <w:pPr>
                    <w:autoSpaceDE w:val="0"/>
                    <w:autoSpaceDN w:val="0"/>
                    <w:adjustRightInd w:val="0"/>
                    <w:spacing w:after="0" w:line="240" w:lineRule="auto"/>
                    <w:rPr>
                      <w:rFonts w:ascii="Times New Roman" w:hAnsi="Times New Roman" w:cs="Times New Roman"/>
                      <w:color w:val="000000"/>
                      <w:sz w:val="23"/>
                      <w:szCs w:val="23"/>
                    </w:rPr>
                  </w:pPr>
                  <w:r w:rsidRPr="00484DF5">
                    <w:rPr>
                      <w:rFonts w:ascii="Times New Roman" w:hAnsi="Times New Roman" w:cs="Times New Roman"/>
                      <w:color w:val="000000"/>
                      <w:sz w:val="23"/>
                      <w:szCs w:val="23"/>
                    </w:rPr>
                    <w:t xml:space="preserve">Applicants must be available for an interview. Applications will be reviewed and qualified applicants will be notified to meet the selection board. Applicants will be notified by phone or mail of interview time and place. Payment for travel IS NOT AUTHORIZED. All applicants will receive consideration for this position without regard to race, religion, color, national origin, sex, political affiliation, kinship, and other non-merit factors. </w:t>
                  </w:r>
                </w:p>
              </w:tc>
            </w:tr>
          </w:tbl>
          <w:p w14:paraId="01FF5637" w14:textId="77777777" w:rsidR="00257E64" w:rsidRDefault="00257E64" w:rsidP="005229A9">
            <w:pPr>
              <w:rPr>
                <w:rFonts w:ascii="Times New Roman" w:eastAsia="Times New Roman" w:hAnsi="Times New Roman" w:cs="Times New Roman"/>
              </w:rPr>
            </w:pPr>
          </w:p>
          <w:p w14:paraId="08DAE3EA" w14:textId="4DF97057" w:rsidR="005229A9" w:rsidRDefault="00257E64" w:rsidP="005229A9">
            <w:pPr>
              <w:rPr>
                <w:rFonts w:ascii="TimesNewRomanPSMT" w:eastAsia="TimesNewRomanPSMT" w:hAnsi="TimesNewRomanPSMT" w:cs="TimesNewRomanPSMT"/>
                <w:sz w:val="24"/>
                <w:szCs w:val="24"/>
              </w:rPr>
            </w:pPr>
            <w:r>
              <w:rPr>
                <w:rFonts w:ascii="TimesNewRomanPSMT" w:eastAsia="TimesNewRomanPSMT" w:hAnsi="TimesNewRomanPSMT" w:cs="TimesNewRomanPSMT"/>
                <w:b/>
                <w:bCs/>
                <w:sz w:val="24"/>
                <w:szCs w:val="24"/>
                <w:u w:val="single"/>
              </w:rPr>
              <w:t>S</w:t>
            </w:r>
            <w:r w:rsidR="005229A9" w:rsidRPr="6AD02670">
              <w:rPr>
                <w:rFonts w:ascii="TimesNewRomanPSMT" w:eastAsia="TimesNewRomanPSMT" w:hAnsi="TimesNewRomanPSMT" w:cs="TimesNewRomanPSMT"/>
                <w:b/>
                <w:bCs/>
                <w:sz w:val="24"/>
                <w:szCs w:val="24"/>
                <w:u w:val="single"/>
              </w:rPr>
              <w:t>electing Official</w:t>
            </w:r>
            <w:r w:rsidR="005229A9" w:rsidRPr="6AD02670">
              <w:rPr>
                <w:rFonts w:ascii="TimesNewRomanPSMT" w:eastAsia="TimesNewRomanPSMT" w:hAnsi="TimesNewRomanPSMT" w:cs="TimesNewRomanPSMT"/>
                <w:u w:val="single"/>
              </w:rPr>
              <w:t>:</w:t>
            </w:r>
            <w:r w:rsidR="005229A9" w:rsidRPr="6AD02670">
              <w:rPr>
                <w:rFonts w:ascii="TimesNewRomanPSMT" w:eastAsia="TimesNewRomanPSMT" w:hAnsi="TimesNewRomanPSMT" w:cs="TimesNewRomanPSMT"/>
              </w:rPr>
              <w:t xml:space="preserve"> </w:t>
            </w:r>
            <w:r w:rsidR="00FB1B07">
              <w:rPr>
                <w:rFonts w:ascii="TimesNewRomanPSMT" w:eastAsia="TimesNewRomanPSMT" w:hAnsi="TimesNewRomanPSMT" w:cs="TimesNewRomanPSMT"/>
              </w:rPr>
              <w:t>Lt</w:t>
            </w:r>
            <w:r w:rsidR="005229A9">
              <w:rPr>
                <w:rFonts w:ascii="TimesNewRomanPSMT" w:eastAsia="TimesNewRomanPSMT" w:hAnsi="TimesNewRomanPSMT" w:cs="TimesNewRomanPSMT"/>
                <w:sz w:val="24"/>
                <w:szCs w:val="24"/>
              </w:rPr>
              <w:t xml:space="preserve">Col </w:t>
            </w:r>
            <w:r w:rsidR="004032E8">
              <w:rPr>
                <w:rFonts w:ascii="TimesNewRomanPSMT" w:eastAsia="TimesNewRomanPSMT" w:hAnsi="TimesNewRomanPSMT" w:cs="TimesNewRomanPSMT"/>
                <w:sz w:val="24"/>
                <w:szCs w:val="24"/>
              </w:rPr>
              <w:t>Justin Cecchini</w:t>
            </w:r>
          </w:p>
          <w:p w14:paraId="0AB4BF66" w14:textId="4E10B797" w:rsidR="005229A9" w:rsidRDefault="005229A9" w:rsidP="005229A9">
            <w:pPr>
              <w:rPr>
                <w:rFonts w:ascii="TimesNewRomanPSMT" w:eastAsia="TimesNewRomanPSMT" w:hAnsi="TimesNewRomanPSMT" w:cs="TimesNewRomanPSMT"/>
                <w:b/>
                <w:bCs/>
              </w:rPr>
            </w:pPr>
          </w:p>
          <w:p w14:paraId="725FF757" w14:textId="36E5D285" w:rsidR="00D04D57" w:rsidRPr="00816FAE" w:rsidRDefault="00816FAE" w:rsidP="00816FAE">
            <w:pPr>
              <w:pStyle w:val="ListParagraph"/>
              <w:numPr>
                <w:ilvl w:val="0"/>
                <w:numId w:val="28"/>
              </w:numPr>
              <w:rPr>
                <w:rFonts w:ascii="TimesNewRomanPSMT" w:eastAsia="TimesNewRomanPSMT" w:hAnsi="TimesNewRomanPSMT" w:cs="TimesNewRomanPSMT"/>
                <w:b/>
                <w:bCs/>
                <w:highlight w:val="yellow"/>
              </w:rPr>
            </w:pPr>
            <w:r w:rsidRPr="00816FAE">
              <w:rPr>
                <w:rFonts w:ascii="TimesNewRomanPSMT" w:eastAsia="TimesNewRomanPSMT" w:hAnsi="TimesNewRomanPSMT" w:cs="TimesNewRomanPSMT"/>
                <w:b/>
                <w:bCs/>
                <w:highlight w:val="yellow"/>
              </w:rPr>
              <w:t>Request URT Questionnaire and for additional information</w:t>
            </w:r>
            <w:r w:rsidR="00D04D57" w:rsidRPr="00816FAE">
              <w:rPr>
                <w:rFonts w:ascii="TimesNewRomanPSMT" w:eastAsia="TimesNewRomanPSMT" w:hAnsi="TimesNewRomanPSMT" w:cs="TimesNewRomanPSMT"/>
                <w:b/>
                <w:bCs/>
                <w:highlight w:val="yellow"/>
              </w:rPr>
              <w:t xml:space="preserve"> or questions regarding the RPA career field, please contact </w:t>
            </w:r>
            <w:r w:rsidR="00257E64" w:rsidRPr="00816FAE">
              <w:rPr>
                <w:b/>
                <w:bCs/>
                <w:highlight w:val="yellow"/>
              </w:rPr>
              <w:t xml:space="preserve">1Lt Jordan Miles ( </w:t>
            </w:r>
            <w:hyperlink r:id="rId10" w:history="1">
              <w:r w:rsidR="00257E64" w:rsidRPr="00816FAE">
                <w:rPr>
                  <w:rStyle w:val="Hyperlink"/>
                  <w:b/>
                  <w:bCs/>
                  <w:highlight w:val="yellow"/>
                </w:rPr>
                <w:t>jordan.miles.1@us.af.mil</w:t>
              </w:r>
            </w:hyperlink>
            <w:r w:rsidR="00257E64" w:rsidRPr="00816FAE">
              <w:rPr>
                <w:b/>
                <w:bCs/>
                <w:highlight w:val="yellow"/>
              </w:rPr>
              <w:t>) (subject line: Pilot announcement NF 25-01)</w:t>
            </w:r>
            <w:r w:rsidRPr="00816FAE">
              <w:rPr>
                <w:b/>
                <w:bCs/>
                <w:highlight w:val="yellow"/>
              </w:rPr>
              <w:t xml:space="preserve"> </w:t>
            </w:r>
          </w:p>
          <w:p w14:paraId="19F1E30A" w14:textId="77777777" w:rsidR="00D04D57" w:rsidRDefault="00D04D57" w:rsidP="005229A9">
            <w:pPr>
              <w:rPr>
                <w:rFonts w:ascii="TimesNewRomanPSMT" w:eastAsia="TimesNewRomanPSMT" w:hAnsi="TimesNewRomanPSMT" w:cs="TimesNewRomanPSMT"/>
                <w:b/>
                <w:bCs/>
              </w:rPr>
            </w:pPr>
          </w:p>
          <w:p w14:paraId="7BF92BC5" w14:textId="0051BF43" w:rsidR="005229A9" w:rsidRPr="0053598E" w:rsidRDefault="0053598E" w:rsidP="005229A9">
            <w:pPr>
              <w:tabs>
                <w:tab w:val="left" w:pos="11430"/>
              </w:tabs>
              <w:rPr>
                <w:rFonts w:ascii="TimesNewRomanPSMT" w:eastAsia="TimesNewRomanPSMT" w:hAnsi="TimesNewRomanPSMT" w:cs="TimesNewRomanPSMT"/>
                <w:b/>
                <w:bCs/>
                <w:u w:val="single"/>
              </w:rPr>
            </w:pPr>
            <w:r w:rsidRPr="00D04D57">
              <w:rPr>
                <w:rFonts w:ascii="TimesNewRomanPSMT" w:eastAsia="TimesNewRomanPSMT" w:hAnsi="TimesNewRomanPSMT" w:cs="TimesNewRomanPSMT"/>
                <w:b/>
                <w:bCs/>
                <w:highlight w:val="yellow"/>
                <w:u w:val="single"/>
              </w:rPr>
              <w:t xml:space="preserve">EMAIL </w:t>
            </w:r>
            <w:r w:rsidR="005229A9" w:rsidRPr="00D04D57">
              <w:rPr>
                <w:rFonts w:ascii="TimesNewRomanPSMT" w:eastAsia="TimesNewRomanPSMT" w:hAnsi="TimesNewRomanPSMT" w:cs="TimesNewRomanPSMT"/>
                <w:b/>
                <w:bCs/>
                <w:highlight w:val="yellow"/>
                <w:u w:val="single"/>
              </w:rPr>
              <w:t>APPLICATIONS PACKAGES</w:t>
            </w:r>
            <w:r w:rsidRPr="00D04D57">
              <w:rPr>
                <w:rFonts w:ascii="TimesNewRomanPSMT" w:eastAsia="TimesNewRomanPSMT" w:hAnsi="TimesNewRomanPSMT" w:cs="TimesNewRomanPSMT"/>
                <w:b/>
                <w:bCs/>
                <w:highlight w:val="yellow"/>
                <w:u w:val="single"/>
              </w:rPr>
              <w:t xml:space="preserve"> TO THE FOLLOWING:</w:t>
            </w:r>
          </w:p>
          <w:p w14:paraId="21112DC3" w14:textId="77777777" w:rsidR="005229A9" w:rsidRDefault="005229A9" w:rsidP="005229A9">
            <w:pPr>
              <w:tabs>
                <w:tab w:val="left" w:pos="11430"/>
              </w:tabs>
              <w:rPr>
                <w:rFonts w:ascii="TimesNewRomanPSMT" w:eastAsia="TimesNewRomanPSMT" w:hAnsi="TimesNewRomanPSMT" w:cs="TimesNewRomanPSMT"/>
                <w:b/>
                <w:bCs/>
              </w:rPr>
            </w:pPr>
          </w:p>
          <w:p w14:paraId="0C99E099" w14:textId="140B2D56" w:rsidR="008F2D9C" w:rsidRDefault="008F2D9C" w:rsidP="008F2D9C">
            <w:pPr>
              <w:tabs>
                <w:tab w:val="left" w:pos="11430"/>
              </w:tabs>
            </w:pPr>
            <w:r w:rsidRPr="004C12A9">
              <w:rPr>
                <w:rFonts w:ascii="TimesNewRomanPSMT" w:eastAsia="TimesNewRomanPSMT" w:hAnsi="TimesNewRomanPSMT" w:cs="TimesNewRomanPSMT"/>
                <w:b/>
                <w:bCs/>
                <w:u w:val="single"/>
              </w:rPr>
              <w:t>EMAIL</w:t>
            </w:r>
            <w:r w:rsidRPr="6AD02670">
              <w:rPr>
                <w:rFonts w:ascii="TimesNewRomanPSMT" w:eastAsia="TimesNewRomanPSMT" w:hAnsi="TimesNewRomanPSMT" w:cs="TimesNewRomanPSMT"/>
                <w:b/>
                <w:bCs/>
              </w:rPr>
              <w:t xml:space="preserve">: </w:t>
            </w:r>
            <w:hyperlink r:id="rId11" w:history="1">
              <w:r w:rsidR="006E7EE2" w:rsidRPr="002029C8">
                <w:rPr>
                  <w:rStyle w:val="Hyperlink"/>
                </w:rPr>
                <w:t>107FSS.Force.Management@us.af.mil</w:t>
              </w:r>
            </w:hyperlink>
          </w:p>
          <w:p w14:paraId="79650B37" w14:textId="77777777" w:rsidR="006E7EE2" w:rsidRPr="00FF2251" w:rsidRDefault="006E7EE2" w:rsidP="008F2D9C">
            <w:pPr>
              <w:tabs>
                <w:tab w:val="left" w:pos="11430"/>
              </w:tabs>
              <w:rPr>
                <w:rFonts w:ascii="TimesNewRomanPSMT" w:eastAsia="TimesNewRomanPSMT" w:hAnsi="TimesNewRomanPSMT" w:cs="TimesNewRomanPSMT"/>
              </w:rPr>
            </w:pPr>
          </w:p>
          <w:p w14:paraId="05204718" w14:textId="73136DDA" w:rsidR="001818CF" w:rsidRDefault="005229A9" w:rsidP="005229A9">
            <w:pPr>
              <w:jc w:val="both"/>
              <w:rPr>
                <w:rFonts w:ascii="TimesNewRomanPSMT" w:eastAsia="TimesNewRomanPSMT" w:hAnsi="TimesNewRomanPSMT" w:cs="TimesNewRomanPSMT"/>
              </w:rPr>
            </w:pPr>
            <w:r w:rsidRPr="004C12A9">
              <w:rPr>
                <w:rFonts w:ascii="TimesNewRomanPSMT" w:eastAsia="TimesNewRomanPSMT" w:hAnsi="TimesNewRomanPSMT" w:cs="TimesNewRomanPSMT"/>
                <w:b/>
                <w:bCs/>
                <w:highlight w:val="yellow"/>
                <w:u w:val="single"/>
              </w:rPr>
              <w:t>SUBJECT</w:t>
            </w:r>
            <w:r w:rsidRPr="00D04D57">
              <w:rPr>
                <w:rFonts w:ascii="TimesNewRomanPSMT" w:eastAsia="TimesNewRomanPSMT" w:hAnsi="TimesNewRomanPSMT" w:cs="TimesNewRomanPSMT"/>
                <w:b/>
                <w:bCs/>
                <w:highlight w:val="yellow"/>
              </w:rPr>
              <w:t xml:space="preserve">: NF </w:t>
            </w:r>
            <w:r w:rsidRPr="00D04D57">
              <w:rPr>
                <w:rFonts w:ascii="TimesNewRomanPSMT" w:eastAsia="TimesNewRomanPSMT" w:hAnsi="TimesNewRomanPSMT" w:cs="TimesNewRomanPSMT"/>
                <w:highlight w:val="yellow"/>
              </w:rPr>
              <w:t>2</w:t>
            </w:r>
            <w:r w:rsidR="00545338">
              <w:rPr>
                <w:rFonts w:ascii="TimesNewRomanPSMT" w:eastAsia="TimesNewRomanPSMT" w:hAnsi="TimesNewRomanPSMT" w:cs="TimesNewRomanPSMT"/>
                <w:highlight w:val="yellow"/>
              </w:rPr>
              <w:t>5</w:t>
            </w:r>
            <w:r w:rsidRPr="00D04D57">
              <w:rPr>
                <w:rFonts w:ascii="TimesNewRomanPSMT" w:eastAsia="TimesNewRomanPSMT" w:hAnsi="TimesNewRomanPSMT" w:cs="TimesNewRomanPSMT"/>
                <w:highlight w:val="yellow"/>
              </w:rPr>
              <w:t>-</w:t>
            </w:r>
            <w:r w:rsidR="00FB1B07" w:rsidRPr="00D04D57">
              <w:rPr>
                <w:rFonts w:ascii="TimesNewRomanPSMT" w:eastAsia="TimesNewRomanPSMT" w:hAnsi="TimesNewRomanPSMT" w:cs="TimesNewRomanPSMT"/>
                <w:highlight w:val="yellow"/>
              </w:rPr>
              <w:t>0</w:t>
            </w:r>
            <w:r w:rsidR="00931698">
              <w:rPr>
                <w:rFonts w:ascii="TimesNewRomanPSMT" w:eastAsia="TimesNewRomanPSMT" w:hAnsi="TimesNewRomanPSMT" w:cs="TimesNewRomanPSMT"/>
                <w:highlight w:val="yellow"/>
              </w:rPr>
              <w:t>5</w:t>
            </w:r>
            <w:r w:rsidRPr="00D04D57">
              <w:rPr>
                <w:rFonts w:ascii="TimesNewRomanPSMT" w:eastAsia="TimesNewRomanPSMT" w:hAnsi="TimesNewRomanPSMT" w:cs="TimesNewRomanPSMT"/>
                <w:highlight w:val="yellow"/>
              </w:rPr>
              <w:t xml:space="preserve">, </w:t>
            </w:r>
            <w:r w:rsidR="00E23BBD" w:rsidRPr="00D04D57">
              <w:rPr>
                <w:rFonts w:ascii="TimesNewRomanPSMT" w:eastAsia="TimesNewRomanPSMT" w:hAnsi="TimesNewRomanPSMT" w:cs="TimesNewRomanPSMT"/>
                <w:highlight w:val="yellow"/>
              </w:rPr>
              <w:t>RPA Pilot</w:t>
            </w:r>
            <w:r w:rsidRPr="00D04D57">
              <w:rPr>
                <w:rFonts w:ascii="TimesNewRomanPSMT" w:eastAsia="TimesNewRomanPSMT" w:hAnsi="TimesNewRomanPSMT" w:cs="TimesNewRomanPSMT"/>
                <w:highlight w:val="yellow"/>
              </w:rPr>
              <w:t xml:space="preserve"> Position</w:t>
            </w:r>
          </w:p>
          <w:p w14:paraId="2FA8C3B9" w14:textId="77777777" w:rsidR="00545338" w:rsidRDefault="00545338" w:rsidP="005229A9">
            <w:pPr>
              <w:jc w:val="both"/>
              <w:rPr>
                <w:rFonts w:ascii="TimesNewRomanPSMT" w:eastAsia="TimesNewRomanPSMT" w:hAnsi="TimesNewRomanPSMT" w:cs="TimesNewRomanPSMT"/>
              </w:rPr>
            </w:pPr>
          </w:p>
          <w:p w14:paraId="0BC7DA15" w14:textId="05F4B1F8" w:rsidR="004C12A9" w:rsidRDefault="00545338" w:rsidP="004C12A9">
            <w:pPr>
              <w:pStyle w:val="Default"/>
              <w:jc w:val="both"/>
            </w:pPr>
            <w:r>
              <w:rPr>
                <w:sz w:val="22"/>
                <w:szCs w:val="22"/>
              </w:rPr>
              <w:t xml:space="preserve">Applications must be complete upon initial submission in one single PDF package (not portfolio mode), not to exceed 6 MB and with the proper naming convention of Last Name- Announcement number. Please be aware of Personal Identifiable Information (PII) when submitting your application. Incomplete packages, packages not meeting mandatory criteria, or packages received after the close out date as indicated on the job announcement will NOT be considered. </w:t>
            </w:r>
            <w:r w:rsidR="004C12A9">
              <w:rPr>
                <w:sz w:val="22"/>
                <w:szCs w:val="22"/>
              </w:rPr>
              <w:t xml:space="preserve">Packages will be reviewed for corrections on the 4th duty day prior to the closeout date. Any packages received after the 4th duty day prior to the closeout of the announcement will be reviewed for qualification/disqualification only. If you need to update a previously submitted package and it is before the close out date, you must send a new complete package with the updated information. Sending only the updates will disqualify your package as incomplete packages are not accepted. </w:t>
            </w:r>
          </w:p>
          <w:p w14:paraId="569BD719" w14:textId="03AC1BC9" w:rsidR="00545338" w:rsidRDefault="00545338" w:rsidP="00545338">
            <w:pPr>
              <w:pStyle w:val="Default"/>
              <w:jc w:val="both"/>
            </w:pPr>
          </w:p>
          <w:p w14:paraId="5D4C4B9A" w14:textId="56B5C2FC" w:rsidR="00545338" w:rsidRPr="00B77B9C" w:rsidRDefault="00545338" w:rsidP="005229A9">
            <w:pPr>
              <w:jc w:val="both"/>
              <w:rPr>
                <w:rFonts w:ascii="TimesNewRomanPSMT" w:eastAsia="TimesNewRomanPSMT" w:hAnsi="TimesNewRomanPSMT" w:cs="TimesNewRomanPSMT"/>
                <w:b/>
                <w:bCs/>
                <w:snapToGrid w:val="0"/>
                <w:color w:val="FF0000"/>
                <w:u w:val="single"/>
              </w:rPr>
            </w:pPr>
          </w:p>
        </w:tc>
      </w:tr>
    </w:tbl>
    <w:p w14:paraId="1797F1B5" w14:textId="77777777" w:rsidR="00525ABC" w:rsidRPr="006C3562" w:rsidRDefault="00525ABC" w:rsidP="006C3562"/>
    <w:sectPr w:rsidR="00525ABC" w:rsidRPr="006C3562" w:rsidSect="00BF54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EE2F2" w14:textId="77777777" w:rsidR="00E232D9" w:rsidRDefault="00E232D9" w:rsidP="00451E96">
      <w:pPr>
        <w:spacing w:after="0" w:line="240" w:lineRule="auto"/>
      </w:pPr>
      <w:r>
        <w:separator/>
      </w:r>
    </w:p>
  </w:endnote>
  <w:endnote w:type="continuationSeparator" w:id="0">
    <w:p w14:paraId="13B87879" w14:textId="77777777" w:rsidR="00E232D9" w:rsidRDefault="00E232D9" w:rsidP="00451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FA9B" w14:textId="77777777" w:rsidR="00E232D9" w:rsidRDefault="00E232D9" w:rsidP="00451E96">
      <w:pPr>
        <w:spacing w:after="0" w:line="240" w:lineRule="auto"/>
      </w:pPr>
      <w:r>
        <w:separator/>
      </w:r>
    </w:p>
  </w:footnote>
  <w:footnote w:type="continuationSeparator" w:id="0">
    <w:p w14:paraId="7D5F8AF0" w14:textId="77777777" w:rsidR="00E232D9" w:rsidRDefault="00E232D9" w:rsidP="00451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A93"/>
    <w:multiLevelType w:val="hybridMultilevel"/>
    <w:tmpl w:val="8A70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42577"/>
    <w:multiLevelType w:val="hybridMultilevel"/>
    <w:tmpl w:val="FB14DA9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0EF32528"/>
    <w:multiLevelType w:val="hybridMultilevel"/>
    <w:tmpl w:val="DD1C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9408F"/>
    <w:multiLevelType w:val="hybridMultilevel"/>
    <w:tmpl w:val="D0F6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E1B08"/>
    <w:multiLevelType w:val="hybridMultilevel"/>
    <w:tmpl w:val="7C38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B2487"/>
    <w:multiLevelType w:val="hybridMultilevel"/>
    <w:tmpl w:val="C46E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B7DBB"/>
    <w:multiLevelType w:val="hybridMultilevel"/>
    <w:tmpl w:val="81FE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8014D"/>
    <w:multiLevelType w:val="hybridMultilevel"/>
    <w:tmpl w:val="2C1C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15B13"/>
    <w:multiLevelType w:val="hybridMultilevel"/>
    <w:tmpl w:val="7C0AF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526A11"/>
    <w:multiLevelType w:val="hybridMultilevel"/>
    <w:tmpl w:val="A62A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B0844"/>
    <w:multiLevelType w:val="hybridMultilevel"/>
    <w:tmpl w:val="3244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525ED"/>
    <w:multiLevelType w:val="hybridMultilevel"/>
    <w:tmpl w:val="1622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3337C"/>
    <w:multiLevelType w:val="hybridMultilevel"/>
    <w:tmpl w:val="90D4B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042AD1"/>
    <w:multiLevelType w:val="hybridMultilevel"/>
    <w:tmpl w:val="ACCA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C44A2"/>
    <w:multiLevelType w:val="hybridMultilevel"/>
    <w:tmpl w:val="6AC8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B70666"/>
    <w:multiLevelType w:val="hybridMultilevel"/>
    <w:tmpl w:val="341C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F670B"/>
    <w:multiLevelType w:val="hybridMultilevel"/>
    <w:tmpl w:val="D37C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4F27B7"/>
    <w:multiLevelType w:val="hybridMultilevel"/>
    <w:tmpl w:val="B386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C4796"/>
    <w:multiLevelType w:val="hybridMultilevel"/>
    <w:tmpl w:val="CFD4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A1C06"/>
    <w:multiLevelType w:val="hybridMultilevel"/>
    <w:tmpl w:val="A236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C4C6A"/>
    <w:multiLevelType w:val="hybridMultilevel"/>
    <w:tmpl w:val="8FD0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D48C3"/>
    <w:multiLevelType w:val="hybridMultilevel"/>
    <w:tmpl w:val="CE2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3112E0"/>
    <w:multiLevelType w:val="hybridMultilevel"/>
    <w:tmpl w:val="4412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55007"/>
    <w:multiLevelType w:val="hybridMultilevel"/>
    <w:tmpl w:val="DD268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94A5A3C"/>
    <w:multiLevelType w:val="hybridMultilevel"/>
    <w:tmpl w:val="45147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3B441A"/>
    <w:multiLevelType w:val="hybridMultilevel"/>
    <w:tmpl w:val="C16C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031315"/>
    <w:multiLevelType w:val="hybridMultilevel"/>
    <w:tmpl w:val="81E8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4A1572"/>
    <w:multiLevelType w:val="hybridMultilevel"/>
    <w:tmpl w:val="1ECA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5716664">
    <w:abstractNumId w:val="0"/>
  </w:num>
  <w:num w:numId="2" w16cid:durableId="1400324768">
    <w:abstractNumId w:val="19"/>
  </w:num>
  <w:num w:numId="3" w16cid:durableId="457263261">
    <w:abstractNumId w:val="26"/>
  </w:num>
  <w:num w:numId="4" w16cid:durableId="1545288636">
    <w:abstractNumId w:val="25"/>
  </w:num>
  <w:num w:numId="5" w16cid:durableId="56441793">
    <w:abstractNumId w:val="3"/>
  </w:num>
  <w:num w:numId="6" w16cid:durableId="698354812">
    <w:abstractNumId w:val="27"/>
  </w:num>
  <w:num w:numId="7" w16cid:durableId="64499047">
    <w:abstractNumId w:val="13"/>
  </w:num>
  <w:num w:numId="8" w16cid:durableId="2043478915">
    <w:abstractNumId w:val="11"/>
  </w:num>
  <w:num w:numId="9" w16cid:durableId="256596083">
    <w:abstractNumId w:val="10"/>
  </w:num>
  <w:num w:numId="10" w16cid:durableId="1283879812">
    <w:abstractNumId w:val="8"/>
  </w:num>
  <w:num w:numId="11" w16cid:durableId="7214963">
    <w:abstractNumId w:val="2"/>
  </w:num>
  <w:num w:numId="12" w16cid:durableId="182600146">
    <w:abstractNumId w:val="23"/>
  </w:num>
  <w:num w:numId="13" w16cid:durableId="1984313302">
    <w:abstractNumId w:val="16"/>
  </w:num>
  <w:num w:numId="14" w16cid:durableId="1999073905">
    <w:abstractNumId w:val="17"/>
  </w:num>
  <w:num w:numId="15" w16cid:durableId="1586919282">
    <w:abstractNumId w:val="9"/>
  </w:num>
  <w:num w:numId="16" w16cid:durableId="430129299">
    <w:abstractNumId w:val="14"/>
  </w:num>
  <w:num w:numId="17" w16cid:durableId="668100979">
    <w:abstractNumId w:val="12"/>
  </w:num>
  <w:num w:numId="18" w16cid:durableId="14382682">
    <w:abstractNumId w:val="24"/>
  </w:num>
  <w:num w:numId="19" w16cid:durableId="433015883">
    <w:abstractNumId w:val="5"/>
  </w:num>
  <w:num w:numId="20" w16cid:durableId="933126593">
    <w:abstractNumId w:val="20"/>
  </w:num>
  <w:num w:numId="21" w16cid:durableId="1734740166">
    <w:abstractNumId w:val="1"/>
  </w:num>
  <w:num w:numId="22" w16cid:durableId="993526632">
    <w:abstractNumId w:val="4"/>
  </w:num>
  <w:num w:numId="23" w16cid:durableId="909003315">
    <w:abstractNumId w:val="15"/>
  </w:num>
  <w:num w:numId="24" w16cid:durableId="2079554862">
    <w:abstractNumId w:val="22"/>
  </w:num>
  <w:num w:numId="25" w16cid:durableId="2063016582">
    <w:abstractNumId w:val="7"/>
  </w:num>
  <w:num w:numId="26" w16cid:durableId="1694452486">
    <w:abstractNumId w:val="21"/>
  </w:num>
  <w:num w:numId="27" w16cid:durableId="814764306">
    <w:abstractNumId w:val="18"/>
  </w:num>
  <w:num w:numId="28" w16cid:durableId="6103618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C66"/>
    <w:rsid w:val="00004253"/>
    <w:rsid w:val="00074870"/>
    <w:rsid w:val="0008152F"/>
    <w:rsid w:val="0010515D"/>
    <w:rsid w:val="00171620"/>
    <w:rsid w:val="00173AFC"/>
    <w:rsid w:val="001818CF"/>
    <w:rsid w:val="001F660B"/>
    <w:rsid w:val="00257E64"/>
    <w:rsid w:val="00261A65"/>
    <w:rsid w:val="00275256"/>
    <w:rsid w:val="002960C2"/>
    <w:rsid w:val="00331C1F"/>
    <w:rsid w:val="003933F8"/>
    <w:rsid w:val="00397D54"/>
    <w:rsid w:val="003D31D8"/>
    <w:rsid w:val="003E5203"/>
    <w:rsid w:val="004032E8"/>
    <w:rsid w:val="00451E96"/>
    <w:rsid w:val="00464BBF"/>
    <w:rsid w:val="00484DF5"/>
    <w:rsid w:val="00497407"/>
    <w:rsid w:val="004C12A9"/>
    <w:rsid w:val="005229A9"/>
    <w:rsid w:val="00525ABC"/>
    <w:rsid w:val="0053598E"/>
    <w:rsid w:val="00545338"/>
    <w:rsid w:val="005636EC"/>
    <w:rsid w:val="005D195B"/>
    <w:rsid w:val="00621C96"/>
    <w:rsid w:val="006A2F5A"/>
    <w:rsid w:val="006C3562"/>
    <w:rsid w:val="006D2C66"/>
    <w:rsid w:val="006D4C22"/>
    <w:rsid w:val="006E7EE2"/>
    <w:rsid w:val="006F09AF"/>
    <w:rsid w:val="007027D0"/>
    <w:rsid w:val="007852B4"/>
    <w:rsid w:val="007D11C3"/>
    <w:rsid w:val="007E511F"/>
    <w:rsid w:val="00816FAE"/>
    <w:rsid w:val="00875F10"/>
    <w:rsid w:val="0089518C"/>
    <w:rsid w:val="00897B75"/>
    <w:rsid w:val="008E1842"/>
    <w:rsid w:val="008F2D9C"/>
    <w:rsid w:val="008F7879"/>
    <w:rsid w:val="0092698E"/>
    <w:rsid w:val="00931698"/>
    <w:rsid w:val="00965570"/>
    <w:rsid w:val="00985ACC"/>
    <w:rsid w:val="009B26E2"/>
    <w:rsid w:val="00A47473"/>
    <w:rsid w:val="00A52998"/>
    <w:rsid w:val="00A61ACD"/>
    <w:rsid w:val="00A904C8"/>
    <w:rsid w:val="00A93ADE"/>
    <w:rsid w:val="00AA5E4F"/>
    <w:rsid w:val="00AC3D8C"/>
    <w:rsid w:val="00AE408D"/>
    <w:rsid w:val="00AE6099"/>
    <w:rsid w:val="00AF3A19"/>
    <w:rsid w:val="00B10D91"/>
    <w:rsid w:val="00B4061D"/>
    <w:rsid w:val="00BA15FF"/>
    <w:rsid w:val="00BC5802"/>
    <w:rsid w:val="00BF540B"/>
    <w:rsid w:val="00C673C7"/>
    <w:rsid w:val="00C734D7"/>
    <w:rsid w:val="00C81EDF"/>
    <w:rsid w:val="00C85933"/>
    <w:rsid w:val="00CC19A0"/>
    <w:rsid w:val="00D04D57"/>
    <w:rsid w:val="00D87F61"/>
    <w:rsid w:val="00DB678D"/>
    <w:rsid w:val="00E232D9"/>
    <w:rsid w:val="00E23BBD"/>
    <w:rsid w:val="00E3521F"/>
    <w:rsid w:val="00E56A4B"/>
    <w:rsid w:val="00E67B58"/>
    <w:rsid w:val="00EC21A0"/>
    <w:rsid w:val="00F20F0C"/>
    <w:rsid w:val="00F367A8"/>
    <w:rsid w:val="00F36E31"/>
    <w:rsid w:val="00F57383"/>
    <w:rsid w:val="00FB1B07"/>
    <w:rsid w:val="00FE7320"/>
    <w:rsid w:val="00FF3E28"/>
    <w:rsid w:val="02E02149"/>
    <w:rsid w:val="047BF1AA"/>
    <w:rsid w:val="0617C20B"/>
    <w:rsid w:val="20AF62B1"/>
    <w:rsid w:val="5356FE2F"/>
    <w:rsid w:val="5B621014"/>
    <w:rsid w:val="6AD02670"/>
    <w:rsid w:val="71D63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40991D"/>
  <w15:chartTrackingRefBased/>
  <w15:docId w15:val="{B68674AE-278B-4341-A600-C20F1CB5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A9"/>
  </w:style>
  <w:style w:type="paragraph" w:styleId="Heading1">
    <w:name w:val="heading 1"/>
    <w:basedOn w:val="Normal"/>
    <w:next w:val="Normal"/>
    <w:link w:val="Heading1Char"/>
    <w:qFormat/>
    <w:rsid w:val="006D2C66"/>
    <w:pPr>
      <w:keepNext/>
      <w:spacing w:after="0" w:line="240" w:lineRule="auto"/>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D2C66"/>
    <w:rPr>
      <w:rFonts w:ascii="Arial" w:eastAsia="Times New Roman" w:hAnsi="Arial" w:cs="Times New Roman"/>
      <w:b/>
      <w:sz w:val="24"/>
      <w:szCs w:val="20"/>
    </w:rPr>
  </w:style>
  <w:style w:type="paragraph" w:styleId="ListParagraph">
    <w:name w:val="List Paragraph"/>
    <w:basedOn w:val="Normal"/>
    <w:uiPriority w:val="34"/>
    <w:qFormat/>
    <w:rsid w:val="00525ABC"/>
    <w:pPr>
      <w:ind w:left="720"/>
      <w:contextualSpacing/>
    </w:pPr>
  </w:style>
  <w:style w:type="paragraph" w:styleId="BodyTextIndent">
    <w:name w:val="Body Text Indent"/>
    <w:basedOn w:val="Normal"/>
    <w:link w:val="BodyTextIndentChar"/>
    <w:rsid w:val="00525ABC"/>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525ABC"/>
    <w:rPr>
      <w:rFonts w:ascii="Arial" w:eastAsia="Times New Roman" w:hAnsi="Arial" w:cs="Times New Roman"/>
      <w:sz w:val="20"/>
      <w:szCs w:val="20"/>
    </w:rPr>
  </w:style>
  <w:style w:type="paragraph" w:customStyle="1" w:styleId="Default">
    <w:name w:val="Default"/>
    <w:rsid w:val="00525A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uiPriority w:val="99"/>
    <w:unhideWhenUsed/>
    <w:rsid w:val="00F367A8"/>
    <w:pPr>
      <w:spacing w:after="120"/>
    </w:pPr>
    <w:rPr>
      <w:sz w:val="16"/>
      <w:szCs w:val="16"/>
    </w:rPr>
  </w:style>
  <w:style w:type="character" w:customStyle="1" w:styleId="BodyText3Char">
    <w:name w:val="Body Text 3 Char"/>
    <w:basedOn w:val="DefaultParagraphFont"/>
    <w:link w:val="BodyText3"/>
    <w:uiPriority w:val="99"/>
    <w:rsid w:val="00F367A8"/>
    <w:rPr>
      <w:sz w:val="16"/>
      <w:szCs w:val="16"/>
    </w:rPr>
  </w:style>
  <w:style w:type="character" w:styleId="Hyperlink">
    <w:name w:val="Hyperlink"/>
    <w:unhideWhenUsed/>
    <w:rsid w:val="00DB678D"/>
    <w:rPr>
      <w:color w:val="0000FF"/>
      <w:u w:val="single"/>
    </w:rPr>
  </w:style>
  <w:style w:type="paragraph" w:styleId="BalloonText">
    <w:name w:val="Balloon Text"/>
    <w:basedOn w:val="Normal"/>
    <w:link w:val="BalloonTextChar"/>
    <w:uiPriority w:val="99"/>
    <w:semiHidden/>
    <w:unhideWhenUsed/>
    <w:rsid w:val="00535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98E"/>
    <w:rPr>
      <w:rFonts w:ascii="Segoe UI" w:hAnsi="Segoe UI" w:cs="Segoe UI"/>
      <w:sz w:val="18"/>
      <w:szCs w:val="18"/>
    </w:rPr>
  </w:style>
  <w:style w:type="character" w:styleId="UnresolvedMention">
    <w:name w:val="Unresolved Mention"/>
    <w:basedOn w:val="DefaultParagraphFont"/>
    <w:uiPriority w:val="99"/>
    <w:semiHidden/>
    <w:unhideWhenUsed/>
    <w:rsid w:val="00D04D57"/>
    <w:rPr>
      <w:color w:val="605E5C"/>
      <w:shd w:val="clear" w:color="auto" w:fill="E1DFDD"/>
    </w:rPr>
  </w:style>
  <w:style w:type="paragraph" w:styleId="Header">
    <w:name w:val="header"/>
    <w:basedOn w:val="Normal"/>
    <w:link w:val="HeaderChar"/>
    <w:uiPriority w:val="99"/>
    <w:unhideWhenUsed/>
    <w:rsid w:val="00451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E96"/>
  </w:style>
  <w:style w:type="paragraph" w:styleId="Footer">
    <w:name w:val="footer"/>
    <w:basedOn w:val="Normal"/>
    <w:link w:val="FooterChar"/>
    <w:uiPriority w:val="99"/>
    <w:unhideWhenUsed/>
    <w:rsid w:val="00451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3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07FSS.Force.Management@us.af.mil" TargetMode="External"/><Relationship Id="rId5" Type="http://schemas.openxmlformats.org/officeDocument/2006/relationships/styles" Target="styles.xml"/><Relationship Id="rId10" Type="http://schemas.openxmlformats.org/officeDocument/2006/relationships/hyperlink" Target="mailto:jordan.miles.1@us.af.mi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746612347A1A4E9858AFA33E375588" ma:contentTypeVersion="13" ma:contentTypeDescription="Create a new document." ma:contentTypeScope="" ma:versionID="f60b99ce661011ab32f2ec36a43df297">
  <xsd:schema xmlns:xsd="http://www.w3.org/2001/XMLSchema" xmlns:xs="http://www.w3.org/2001/XMLSchema" xmlns:p="http://schemas.microsoft.com/office/2006/metadata/properties" xmlns:ns1="http://schemas.microsoft.com/sharepoint/v3" xmlns:ns3="6b7bd8fa-c8e1-4f59-a339-80dea1cccd2c" xmlns:ns4="30501803-c538-4377-b5a8-0b87ae5bbf2e" targetNamespace="http://schemas.microsoft.com/office/2006/metadata/properties" ma:root="true" ma:fieldsID="bf979426df8f881e51fbfaa648de92e5" ns1:_="" ns3:_="" ns4:_="">
    <xsd:import namespace="http://schemas.microsoft.com/sharepoint/v3"/>
    <xsd:import namespace="6b7bd8fa-c8e1-4f59-a339-80dea1cccd2c"/>
    <xsd:import namespace="30501803-c538-4377-b5a8-0b87ae5bbf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bd8fa-c8e1-4f59-a339-80dea1ccc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501803-c538-4377-b5a8-0b87ae5bbf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47D891-3F64-4FC9-91D3-727796015449}">
  <ds:schemaRefs>
    <ds:schemaRef ds:uri="http://schemas.microsoft.com/sharepoint/v3/contenttype/forms"/>
  </ds:schemaRefs>
</ds:datastoreItem>
</file>

<file path=customXml/itemProps2.xml><?xml version="1.0" encoding="utf-8"?>
<ds:datastoreItem xmlns:ds="http://schemas.openxmlformats.org/officeDocument/2006/customXml" ds:itemID="{DE89F376-A99A-476C-A869-32113BDE4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7bd8fa-c8e1-4f59-a339-80dea1cccd2c"/>
    <ds:schemaRef ds:uri="30501803-c538-4377-b5a8-0b87ae5bb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3B519-3307-44B5-8CBF-0B4217001F0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KAITLYN L SSgt US Air Force ANG 109 MXS/CSS</dc:creator>
  <cp:keywords/>
  <dc:description/>
  <cp:lastModifiedBy>OWCZARCZAK, MICHAEL J MSgt US Air Force ANG 107 SFS/SFT</cp:lastModifiedBy>
  <cp:revision>4</cp:revision>
  <cp:lastPrinted>2023-10-16T17:50:00Z</cp:lastPrinted>
  <dcterms:created xsi:type="dcterms:W3CDTF">2025-01-22T20:14:00Z</dcterms:created>
  <dcterms:modified xsi:type="dcterms:W3CDTF">2025-10-02T16:24:00Z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0x010100E6746612347A1A4E9858AFA33E375588</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5b7a9dad-6d1c-42f7-9f68-06a057db7468</vt:lpwstr>
  </property>
</Properties>
</file>