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C419" w14:textId="77777777" w:rsidR="00F67E3B" w:rsidRDefault="00F67E3B" w:rsidP="00F67E3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9"/>
        <w:gridCol w:w="1409"/>
        <w:gridCol w:w="1350"/>
        <w:gridCol w:w="810"/>
        <w:gridCol w:w="2142"/>
      </w:tblGrid>
      <w:tr w:rsidR="00F67E3B" w14:paraId="7694C41D" w14:textId="77777777" w:rsidTr="00F67E3B">
        <w:trPr>
          <w:cantSplit/>
          <w:trHeight w:val="800"/>
        </w:trPr>
        <w:tc>
          <w:tcPr>
            <w:tcW w:w="11250" w:type="dxa"/>
            <w:gridSpan w:val="5"/>
            <w:tcBorders>
              <w:top w:val="single" w:sz="18" w:space="0" w:color="auto"/>
              <w:left w:val="single" w:sz="18" w:space="0" w:color="auto"/>
              <w:bottom w:val="single" w:sz="18" w:space="0" w:color="auto"/>
              <w:right w:val="single" w:sz="18" w:space="0" w:color="auto"/>
            </w:tcBorders>
            <w:vAlign w:val="center"/>
          </w:tcPr>
          <w:p w14:paraId="7694C41C" w14:textId="2AC66472" w:rsidR="00F67E3B" w:rsidRPr="00C65E3F" w:rsidRDefault="0046401E" w:rsidP="00C65E3F">
            <w:pPr>
              <w:jc w:val="center"/>
              <w:rPr>
                <w:rFonts w:ascii="Arial" w:hAnsi="Arial" w:cs="Arial"/>
                <w:sz w:val="36"/>
              </w:rPr>
            </w:pPr>
            <w:r>
              <w:rPr>
                <w:rFonts w:ascii="Arial" w:hAnsi="Arial" w:cs="Arial"/>
                <w:sz w:val="36"/>
              </w:rPr>
              <w:t>DSG Flight Operations Superintendent:</w:t>
            </w:r>
            <w:r w:rsidR="00C65E3F">
              <w:rPr>
                <w:rFonts w:ascii="Arial" w:hAnsi="Arial" w:cs="Arial"/>
                <w:sz w:val="36"/>
              </w:rPr>
              <w:t xml:space="preserve"> 105</w:t>
            </w:r>
            <w:r w:rsidR="00C65E3F" w:rsidRPr="00C65E3F">
              <w:rPr>
                <w:rFonts w:ascii="Arial" w:hAnsi="Arial" w:cs="Arial"/>
                <w:sz w:val="36"/>
                <w:vertAlign w:val="superscript"/>
              </w:rPr>
              <w:t>th</w:t>
            </w:r>
            <w:r w:rsidR="00C65E3F">
              <w:rPr>
                <w:rFonts w:ascii="Arial" w:hAnsi="Arial" w:cs="Arial"/>
                <w:sz w:val="36"/>
              </w:rPr>
              <w:t xml:space="preserve"> Base Defense Squadron</w:t>
            </w:r>
          </w:p>
        </w:tc>
      </w:tr>
      <w:tr w:rsidR="00F67E3B" w14:paraId="7694C425" w14:textId="77777777" w:rsidTr="00B60056">
        <w:trPr>
          <w:cantSplit/>
          <w:trHeight w:val="600"/>
        </w:trPr>
        <w:tc>
          <w:tcPr>
            <w:tcW w:w="5539" w:type="dxa"/>
            <w:vMerge w:val="restart"/>
            <w:tcBorders>
              <w:top w:val="single" w:sz="18" w:space="0" w:color="auto"/>
              <w:left w:val="single" w:sz="18" w:space="0" w:color="auto"/>
              <w:bottom w:val="single" w:sz="4" w:space="0" w:color="auto"/>
              <w:right w:val="nil"/>
            </w:tcBorders>
            <w:vAlign w:val="center"/>
            <w:hideMark/>
          </w:tcPr>
          <w:p w14:paraId="7694C41F" w14:textId="70D323E7" w:rsidR="00F67E3B" w:rsidRPr="00CC33C6" w:rsidRDefault="00F67E3B" w:rsidP="00B60056">
            <w:pPr>
              <w:rPr>
                <w:rFonts w:ascii="Arial" w:hAnsi="Arial" w:cs="Arial"/>
                <w:b/>
                <w:sz w:val="28"/>
              </w:rPr>
            </w:pPr>
            <w:r>
              <w:rPr>
                <w:rFonts w:ascii="Arial" w:hAnsi="Arial" w:cs="Arial"/>
                <w:b/>
                <w:sz w:val="28"/>
              </w:rPr>
              <w:t>NEW YORK AIR NATIONAL GUARD</w:t>
            </w:r>
          </w:p>
          <w:p w14:paraId="7694C420" w14:textId="37405A98" w:rsidR="00F67E3B" w:rsidRDefault="00F67E3B" w:rsidP="00B60056">
            <w:pPr>
              <w:rPr>
                <w:rFonts w:ascii="Arial" w:hAnsi="Arial" w:cs="Arial"/>
              </w:rPr>
            </w:pPr>
            <w:r>
              <w:rPr>
                <w:rFonts w:ascii="Arial" w:hAnsi="Arial" w:cs="Arial"/>
              </w:rPr>
              <w:t>10</w:t>
            </w:r>
            <w:r w:rsidR="004E204D">
              <w:rPr>
                <w:rFonts w:ascii="Arial" w:hAnsi="Arial" w:cs="Arial"/>
              </w:rPr>
              <w:t>5</w:t>
            </w:r>
            <w:r w:rsidR="00C16807">
              <w:rPr>
                <w:rFonts w:ascii="Arial" w:hAnsi="Arial" w:cs="Arial"/>
              </w:rPr>
              <w:t>th</w:t>
            </w:r>
            <w:r>
              <w:rPr>
                <w:rFonts w:ascii="Arial" w:hAnsi="Arial" w:cs="Arial"/>
              </w:rPr>
              <w:t xml:space="preserve"> Airlift Wing</w:t>
            </w:r>
          </w:p>
          <w:p w14:paraId="7694C421" w14:textId="61B3D4A2" w:rsidR="00F67E3B" w:rsidRDefault="004E204D" w:rsidP="00B60056">
            <w:pPr>
              <w:rPr>
                <w:rFonts w:ascii="Arial" w:hAnsi="Arial" w:cs="Arial"/>
              </w:rPr>
            </w:pPr>
            <w:r>
              <w:rPr>
                <w:rFonts w:ascii="Arial" w:hAnsi="Arial" w:cs="Arial"/>
              </w:rPr>
              <w:t>Stewart</w:t>
            </w:r>
            <w:r w:rsidR="00F67E3B">
              <w:rPr>
                <w:rFonts w:ascii="Arial" w:hAnsi="Arial" w:cs="Arial"/>
              </w:rPr>
              <w:t xml:space="preserve"> Air National Guard Base</w:t>
            </w:r>
          </w:p>
          <w:p w14:paraId="7694C422" w14:textId="17A98484" w:rsidR="00F67E3B" w:rsidRDefault="004E204D" w:rsidP="00B60056">
            <w:pPr>
              <w:rPr>
                <w:rFonts w:ascii="Arial" w:hAnsi="Arial" w:cs="Arial"/>
              </w:rPr>
            </w:pPr>
            <w:r>
              <w:rPr>
                <w:rFonts w:ascii="Arial" w:hAnsi="Arial" w:cs="Arial"/>
              </w:rPr>
              <w:t>Newburgh</w:t>
            </w:r>
            <w:r w:rsidR="00F67E3B">
              <w:rPr>
                <w:rFonts w:ascii="Arial" w:hAnsi="Arial" w:cs="Arial"/>
              </w:rPr>
              <w:t xml:space="preserve">, NY </w:t>
            </w:r>
            <w:r>
              <w:rPr>
                <w:rFonts w:ascii="Arial" w:hAnsi="Arial" w:cs="Arial"/>
              </w:rPr>
              <w:t>12550</w:t>
            </w:r>
          </w:p>
        </w:tc>
        <w:tc>
          <w:tcPr>
            <w:tcW w:w="3569" w:type="dxa"/>
            <w:gridSpan w:val="3"/>
            <w:tcBorders>
              <w:top w:val="nil"/>
              <w:left w:val="single" w:sz="6" w:space="0" w:color="auto"/>
              <w:bottom w:val="nil"/>
              <w:right w:val="nil"/>
            </w:tcBorders>
            <w:vAlign w:val="center"/>
            <w:hideMark/>
          </w:tcPr>
          <w:p w14:paraId="7694C423" w14:textId="77777777" w:rsidR="00F67E3B" w:rsidRDefault="00F67E3B" w:rsidP="00B60056">
            <w:pPr>
              <w:rPr>
                <w:rFonts w:ascii="Arial" w:hAnsi="Arial" w:cs="Arial"/>
              </w:rPr>
            </w:pPr>
            <w:r>
              <w:rPr>
                <w:rFonts w:ascii="Arial" w:hAnsi="Arial" w:cs="Arial"/>
                <w:b/>
                <w:sz w:val="28"/>
              </w:rPr>
              <w:t xml:space="preserve">ANNOUNCEMENT NO:   </w:t>
            </w:r>
            <w:r>
              <w:rPr>
                <w:rFonts w:ascii="Arial" w:hAnsi="Arial" w:cs="Arial"/>
              </w:rPr>
              <w:t xml:space="preserve">              </w:t>
            </w:r>
          </w:p>
        </w:tc>
        <w:tc>
          <w:tcPr>
            <w:tcW w:w="2142" w:type="dxa"/>
            <w:tcBorders>
              <w:top w:val="single" w:sz="18" w:space="0" w:color="auto"/>
              <w:left w:val="nil"/>
              <w:bottom w:val="single" w:sz="6" w:space="0" w:color="auto"/>
              <w:right w:val="single" w:sz="18" w:space="0" w:color="auto"/>
            </w:tcBorders>
            <w:vAlign w:val="center"/>
            <w:hideMark/>
          </w:tcPr>
          <w:p w14:paraId="7694C424" w14:textId="3A334169" w:rsidR="00F67E3B" w:rsidRDefault="00F67E3B" w:rsidP="00A83B84">
            <w:pPr>
              <w:rPr>
                <w:rFonts w:ascii="Arial" w:hAnsi="Arial" w:cs="Arial"/>
              </w:rPr>
            </w:pPr>
            <w:r>
              <w:rPr>
                <w:rFonts w:ascii="Arial" w:hAnsi="Arial" w:cs="Arial"/>
              </w:rPr>
              <w:t xml:space="preserve"> </w:t>
            </w:r>
            <w:r w:rsidR="00B735C3">
              <w:rPr>
                <w:rFonts w:ascii="Arial" w:hAnsi="Arial" w:cs="Arial"/>
                <w:color w:val="000000" w:themeColor="text1"/>
              </w:rPr>
              <w:t>FY26-107</w:t>
            </w:r>
          </w:p>
        </w:tc>
      </w:tr>
      <w:tr w:rsidR="00F67E3B" w14:paraId="7694C429" w14:textId="77777777" w:rsidTr="00B60056">
        <w:trPr>
          <w:cantSplit/>
          <w:trHeight w:hRule="exact" w:val="600"/>
        </w:trPr>
        <w:tc>
          <w:tcPr>
            <w:tcW w:w="5539" w:type="dxa"/>
            <w:vMerge/>
            <w:tcBorders>
              <w:top w:val="single" w:sz="18" w:space="0" w:color="auto"/>
              <w:left w:val="single" w:sz="18" w:space="0" w:color="auto"/>
              <w:bottom w:val="single" w:sz="4" w:space="0" w:color="auto"/>
              <w:right w:val="nil"/>
            </w:tcBorders>
            <w:vAlign w:val="center"/>
            <w:hideMark/>
          </w:tcPr>
          <w:p w14:paraId="7694C426" w14:textId="77777777" w:rsidR="00F67E3B" w:rsidRDefault="00F67E3B" w:rsidP="00B60056">
            <w:pPr>
              <w:rPr>
                <w:rFonts w:ascii="Arial" w:hAnsi="Arial" w:cs="Arial"/>
              </w:rPr>
            </w:pPr>
          </w:p>
        </w:tc>
        <w:tc>
          <w:tcPr>
            <w:tcW w:w="1409" w:type="dxa"/>
            <w:tcBorders>
              <w:top w:val="single" w:sz="6" w:space="0" w:color="auto"/>
              <w:left w:val="single" w:sz="6" w:space="0" w:color="auto"/>
              <w:bottom w:val="nil"/>
              <w:right w:val="nil"/>
            </w:tcBorders>
            <w:vAlign w:val="center"/>
            <w:hideMark/>
          </w:tcPr>
          <w:p w14:paraId="7694C427" w14:textId="77777777" w:rsidR="00F67E3B" w:rsidRDefault="00F67E3B" w:rsidP="00B60056">
            <w:pPr>
              <w:rPr>
                <w:rFonts w:ascii="Arial" w:hAnsi="Arial" w:cs="Arial"/>
              </w:rPr>
            </w:pPr>
            <w:r>
              <w:rPr>
                <w:rFonts w:ascii="Arial" w:hAnsi="Arial" w:cs="Arial"/>
                <w:b/>
                <w:sz w:val="28"/>
              </w:rPr>
              <w:t>DATE:</w:t>
            </w:r>
            <w:r>
              <w:rPr>
                <w:rFonts w:ascii="Arial" w:hAnsi="Arial" w:cs="Arial"/>
                <w:b/>
              </w:rPr>
              <w:t xml:space="preserve">      </w:t>
            </w:r>
          </w:p>
        </w:tc>
        <w:tc>
          <w:tcPr>
            <w:tcW w:w="4302" w:type="dxa"/>
            <w:gridSpan w:val="3"/>
            <w:tcBorders>
              <w:top w:val="single" w:sz="6" w:space="0" w:color="auto"/>
              <w:left w:val="nil"/>
              <w:bottom w:val="single" w:sz="6" w:space="0" w:color="auto"/>
              <w:right w:val="single" w:sz="18" w:space="0" w:color="auto"/>
            </w:tcBorders>
            <w:vAlign w:val="center"/>
            <w:hideMark/>
          </w:tcPr>
          <w:p w14:paraId="7694C428" w14:textId="46A2CCCA" w:rsidR="00F67E3B" w:rsidRDefault="00D8790A" w:rsidP="00A36FDC">
            <w:pPr>
              <w:rPr>
                <w:rFonts w:ascii="Arial" w:hAnsi="Arial" w:cs="Arial"/>
              </w:rPr>
            </w:pPr>
            <w:r>
              <w:rPr>
                <w:rFonts w:ascii="Arial" w:hAnsi="Arial" w:cs="Arial"/>
                <w:color w:val="000000" w:themeColor="text1"/>
              </w:rPr>
              <w:t>30 January 2026</w:t>
            </w:r>
          </w:p>
        </w:tc>
      </w:tr>
      <w:tr w:rsidR="00F67E3B" w14:paraId="7694C42D" w14:textId="77777777" w:rsidTr="00B60056">
        <w:trPr>
          <w:cantSplit/>
          <w:trHeight w:val="600"/>
        </w:trPr>
        <w:tc>
          <w:tcPr>
            <w:tcW w:w="5539" w:type="dxa"/>
            <w:vMerge/>
            <w:tcBorders>
              <w:top w:val="single" w:sz="18" w:space="0" w:color="auto"/>
              <w:left w:val="single" w:sz="18" w:space="0" w:color="auto"/>
              <w:bottom w:val="single" w:sz="4" w:space="0" w:color="auto"/>
              <w:right w:val="nil"/>
            </w:tcBorders>
            <w:vAlign w:val="center"/>
            <w:hideMark/>
          </w:tcPr>
          <w:p w14:paraId="7694C42A" w14:textId="77777777" w:rsidR="00F67E3B" w:rsidRDefault="00F67E3B" w:rsidP="00B60056">
            <w:pPr>
              <w:rPr>
                <w:rFonts w:ascii="Arial" w:hAnsi="Arial" w:cs="Arial"/>
              </w:rPr>
            </w:pPr>
          </w:p>
        </w:tc>
        <w:tc>
          <w:tcPr>
            <w:tcW w:w="2759" w:type="dxa"/>
            <w:gridSpan w:val="2"/>
            <w:tcBorders>
              <w:top w:val="single" w:sz="6" w:space="0" w:color="auto"/>
              <w:left w:val="single" w:sz="4" w:space="0" w:color="auto"/>
              <w:bottom w:val="nil"/>
              <w:right w:val="nil"/>
            </w:tcBorders>
            <w:vAlign w:val="center"/>
            <w:hideMark/>
          </w:tcPr>
          <w:p w14:paraId="7694C42B" w14:textId="77777777" w:rsidR="00F67E3B" w:rsidRDefault="00F67E3B" w:rsidP="00B60056">
            <w:pPr>
              <w:rPr>
                <w:rFonts w:ascii="Arial" w:hAnsi="Arial" w:cs="Arial"/>
              </w:rPr>
            </w:pPr>
            <w:r>
              <w:rPr>
                <w:rFonts w:ascii="Arial" w:hAnsi="Arial" w:cs="Arial"/>
                <w:b/>
                <w:sz w:val="28"/>
              </w:rPr>
              <w:t xml:space="preserve">CLOSING DATE:   </w:t>
            </w:r>
          </w:p>
        </w:tc>
        <w:tc>
          <w:tcPr>
            <w:tcW w:w="2952" w:type="dxa"/>
            <w:gridSpan w:val="2"/>
            <w:tcBorders>
              <w:top w:val="single" w:sz="6" w:space="0" w:color="auto"/>
              <w:left w:val="nil"/>
              <w:bottom w:val="single" w:sz="4" w:space="0" w:color="auto"/>
              <w:right w:val="single" w:sz="18" w:space="0" w:color="auto"/>
            </w:tcBorders>
            <w:vAlign w:val="center"/>
            <w:hideMark/>
          </w:tcPr>
          <w:p w14:paraId="7694C42C" w14:textId="7112F49D" w:rsidR="00F67E3B" w:rsidRDefault="0049591B" w:rsidP="0077076E">
            <w:pPr>
              <w:rPr>
                <w:rFonts w:ascii="Arial" w:hAnsi="Arial" w:cs="Arial"/>
              </w:rPr>
            </w:pPr>
            <w:r>
              <w:rPr>
                <w:rFonts w:ascii="Arial" w:hAnsi="Arial" w:cs="Arial"/>
                <w:color w:val="000000" w:themeColor="text1"/>
              </w:rPr>
              <w:t>2</w:t>
            </w:r>
            <w:r w:rsidR="00D8790A">
              <w:rPr>
                <w:rFonts w:ascii="Arial" w:hAnsi="Arial" w:cs="Arial"/>
                <w:color w:val="000000" w:themeColor="text1"/>
              </w:rPr>
              <w:t>0</w:t>
            </w:r>
            <w:r>
              <w:rPr>
                <w:rFonts w:ascii="Arial" w:hAnsi="Arial" w:cs="Arial"/>
                <w:color w:val="000000" w:themeColor="text1"/>
              </w:rPr>
              <w:t xml:space="preserve"> February 2026</w:t>
            </w:r>
          </w:p>
        </w:tc>
      </w:tr>
      <w:tr w:rsidR="00F67E3B" w14:paraId="7694C432" w14:textId="77777777" w:rsidTr="00B60056">
        <w:trPr>
          <w:cantSplit/>
          <w:trHeight w:hRule="exact" w:val="424"/>
        </w:trPr>
        <w:tc>
          <w:tcPr>
            <w:tcW w:w="5539" w:type="dxa"/>
            <w:tcBorders>
              <w:top w:val="single" w:sz="4" w:space="0" w:color="auto"/>
              <w:left w:val="single" w:sz="18" w:space="0" w:color="auto"/>
              <w:bottom w:val="single" w:sz="4" w:space="0" w:color="auto"/>
              <w:right w:val="single" w:sz="4" w:space="0" w:color="auto"/>
            </w:tcBorders>
            <w:vAlign w:val="center"/>
            <w:hideMark/>
          </w:tcPr>
          <w:p w14:paraId="7694C42F" w14:textId="4CFE5EDA" w:rsidR="00F67E3B" w:rsidRDefault="00F67E3B" w:rsidP="00B60056">
            <w:pPr>
              <w:rPr>
                <w:rFonts w:ascii="Arial" w:hAnsi="Arial" w:cs="Arial"/>
              </w:rPr>
            </w:pPr>
            <w:r>
              <w:rPr>
                <w:rFonts w:ascii="Arial" w:hAnsi="Arial" w:cs="Arial"/>
                <w:b/>
                <w:sz w:val="28"/>
              </w:rPr>
              <w:t>UNIT:</w:t>
            </w:r>
            <w:r w:rsidR="00947234">
              <w:rPr>
                <w:rFonts w:ascii="Arial" w:hAnsi="Arial" w:cs="Arial"/>
                <w:b/>
                <w:sz w:val="28"/>
              </w:rPr>
              <w:t xml:space="preserve"> </w:t>
            </w:r>
            <w:r w:rsidR="00E65DA7">
              <w:rPr>
                <w:rFonts w:ascii="Arial" w:hAnsi="Arial" w:cs="Arial"/>
              </w:rPr>
              <w:t xml:space="preserve">105 </w:t>
            </w:r>
            <w:r w:rsidR="00C570D1">
              <w:rPr>
                <w:rFonts w:ascii="Arial" w:hAnsi="Arial" w:cs="Arial"/>
              </w:rPr>
              <w:t>BDS</w:t>
            </w:r>
            <w:r w:rsidR="00947234">
              <w:rPr>
                <w:rFonts w:ascii="Arial" w:hAnsi="Arial" w:cs="Arial"/>
              </w:rPr>
              <w:t xml:space="preserve"> </w:t>
            </w:r>
          </w:p>
        </w:tc>
        <w:tc>
          <w:tcPr>
            <w:tcW w:w="1409" w:type="dxa"/>
            <w:tcBorders>
              <w:top w:val="single" w:sz="4" w:space="0" w:color="auto"/>
              <w:left w:val="single" w:sz="4" w:space="0" w:color="auto"/>
              <w:bottom w:val="single" w:sz="4" w:space="0" w:color="auto"/>
              <w:right w:val="nil"/>
            </w:tcBorders>
            <w:vAlign w:val="center"/>
            <w:hideMark/>
          </w:tcPr>
          <w:p w14:paraId="7694C430" w14:textId="77777777" w:rsidR="00F67E3B" w:rsidRDefault="00F67E3B" w:rsidP="00B60056">
            <w:pPr>
              <w:rPr>
                <w:rFonts w:ascii="Arial" w:hAnsi="Arial" w:cs="Arial"/>
              </w:rPr>
            </w:pPr>
            <w:r>
              <w:rPr>
                <w:rFonts w:ascii="Arial" w:hAnsi="Arial" w:cs="Arial"/>
                <w:b/>
                <w:sz w:val="28"/>
              </w:rPr>
              <w:t>AFSC:</w:t>
            </w:r>
          </w:p>
        </w:tc>
        <w:tc>
          <w:tcPr>
            <w:tcW w:w="4302" w:type="dxa"/>
            <w:gridSpan w:val="3"/>
            <w:tcBorders>
              <w:top w:val="single" w:sz="4" w:space="0" w:color="auto"/>
              <w:left w:val="nil"/>
              <w:bottom w:val="single" w:sz="4" w:space="0" w:color="auto"/>
              <w:right w:val="single" w:sz="18" w:space="0" w:color="auto"/>
            </w:tcBorders>
            <w:vAlign w:val="center"/>
            <w:hideMark/>
          </w:tcPr>
          <w:p w14:paraId="7694C431" w14:textId="751138CA" w:rsidR="00F67E3B" w:rsidRDefault="00751203">
            <w:pPr>
              <w:rPr>
                <w:rFonts w:ascii="Arial" w:hAnsi="Arial" w:cs="Arial"/>
              </w:rPr>
            </w:pPr>
            <w:r>
              <w:rPr>
                <w:rFonts w:ascii="Arial" w:hAnsi="Arial" w:cs="Arial"/>
              </w:rPr>
              <w:t>3P0</w:t>
            </w:r>
          </w:p>
        </w:tc>
      </w:tr>
      <w:tr w:rsidR="00F67E3B" w14:paraId="7694C436" w14:textId="77777777" w:rsidTr="00B60056">
        <w:trPr>
          <w:cantSplit/>
          <w:trHeight w:val="500"/>
        </w:trPr>
        <w:tc>
          <w:tcPr>
            <w:tcW w:w="5539" w:type="dxa"/>
            <w:tcBorders>
              <w:top w:val="single" w:sz="4" w:space="0" w:color="auto"/>
              <w:left w:val="single" w:sz="18" w:space="0" w:color="auto"/>
              <w:bottom w:val="single" w:sz="6" w:space="0" w:color="auto"/>
              <w:right w:val="single" w:sz="4" w:space="0" w:color="auto"/>
            </w:tcBorders>
            <w:vAlign w:val="center"/>
            <w:hideMark/>
          </w:tcPr>
          <w:p w14:paraId="7694C433" w14:textId="170B2C06" w:rsidR="00F67E3B" w:rsidRDefault="00F67E3B" w:rsidP="00B60056">
            <w:pPr>
              <w:rPr>
                <w:rFonts w:ascii="Arial" w:hAnsi="Arial" w:cs="Arial"/>
              </w:rPr>
            </w:pPr>
            <w:r>
              <w:rPr>
                <w:rFonts w:ascii="Arial" w:hAnsi="Arial" w:cs="Arial"/>
                <w:b/>
                <w:sz w:val="28"/>
              </w:rPr>
              <w:t>MAX AVAILABLE GRADE:</w:t>
            </w:r>
            <w:r>
              <w:rPr>
                <w:rFonts w:ascii="Arial" w:hAnsi="Arial" w:cs="Arial"/>
              </w:rPr>
              <w:t xml:space="preserve">   </w:t>
            </w:r>
            <w:r w:rsidR="00874C48">
              <w:rPr>
                <w:rFonts w:ascii="Arial" w:hAnsi="Arial" w:cs="Arial"/>
              </w:rPr>
              <w:t>S</w:t>
            </w:r>
            <w:r>
              <w:rPr>
                <w:rFonts w:ascii="Arial" w:hAnsi="Arial" w:cs="Arial"/>
              </w:rPr>
              <w:t>MSgt</w:t>
            </w:r>
          </w:p>
        </w:tc>
        <w:tc>
          <w:tcPr>
            <w:tcW w:w="5711" w:type="dxa"/>
            <w:gridSpan w:val="4"/>
            <w:vMerge w:val="restart"/>
            <w:tcBorders>
              <w:top w:val="single" w:sz="4" w:space="0" w:color="auto"/>
              <w:left w:val="single" w:sz="4" w:space="0" w:color="auto"/>
              <w:bottom w:val="single" w:sz="18" w:space="0" w:color="auto"/>
              <w:right w:val="single" w:sz="18" w:space="0" w:color="auto"/>
            </w:tcBorders>
            <w:vAlign w:val="center"/>
            <w:hideMark/>
          </w:tcPr>
          <w:p w14:paraId="7694C435" w14:textId="0EA36035" w:rsidR="00F67E3B" w:rsidRPr="00A83B84" w:rsidRDefault="00F67E3B" w:rsidP="00B60056">
            <w:pPr>
              <w:rPr>
                <w:rFonts w:ascii="Arial" w:hAnsi="Arial" w:cs="Arial"/>
                <w:color w:val="FF0000"/>
              </w:rPr>
            </w:pPr>
            <w:r>
              <w:rPr>
                <w:rFonts w:ascii="Arial" w:hAnsi="Arial" w:cs="Arial"/>
                <w:b/>
                <w:sz w:val="28"/>
              </w:rPr>
              <w:t>AREA OF CONSIDERATION:</w:t>
            </w:r>
            <w:r w:rsidR="00441783">
              <w:rPr>
                <w:rFonts w:ascii="Arial" w:hAnsi="Arial" w:cs="Arial"/>
                <w:b/>
                <w:sz w:val="28"/>
              </w:rPr>
              <w:t xml:space="preserve"> </w:t>
            </w:r>
            <w:proofErr w:type="spellStart"/>
            <w:r w:rsidR="00441783">
              <w:rPr>
                <w:rFonts w:ascii="Arial" w:hAnsi="Arial" w:cs="Arial"/>
                <w:b/>
                <w:sz w:val="28"/>
              </w:rPr>
              <w:t>Basewide</w:t>
            </w:r>
            <w:proofErr w:type="spellEnd"/>
            <w:r w:rsidR="00CC33C6">
              <w:rPr>
                <w:rFonts w:ascii="Arial" w:hAnsi="Arial" w:cs="Arial"/>
              </w:rPr>
              <w:t xml:space="preserve"> </w:t>
            </w:r>
            <w:r w:rsidR="00751203">
              <w:rPr>
                <w:rFonts w:ascii="Arial" w:hAnsi="Arial" w:cs="Arial"/>
              </w:rPr>
              <w:t>Se</w:t>
            </w:r>
            <w:r w:rsidR="00874C48">
              <w:rPr>
                <w:rFonts w:ascii="Arial" w:hAnsi="Arial" w:cs="Arial"/>
              </w:rPr>
              <w:t xml:space="preserve">curity Forces </w:t>
            </w:r>
            <w:r w:rsidR="00BD0FC1">
              <w:rPr>
                <w:rFonts w:ascii="Arial" w:hAnsi="Arial" w:cs="Arial"/>
              </w:rPr>
              <w:t xml:space="preserve">Airmen in </w:t>
            </w:r>
            <w:r w:rsidR="00C65E3F">
              <w:rPr>
                <w:rFonts w:ascii="Arial" w:hAnsi="Arial" w:cs="Arial"/>
              </w:rPr>
              <w:t xml:space="preserve">the </w:t>
            </w:r>
            <w:r w:rsidR="00BD0FC1">
              <w:rPr>
                <w:rFonts w:ascii="Arial" w:hAnsi="Arial" w:cs="Arial"/>
              </w:rPr>
              <w:t>grade of MSgt</w:t>
            </w:r>
            <w:r w:rsidR="00874C48">
              <w:rPr>
                <w:rFonts w:ascii="Arial" w:hAnsi="Arial" w:cs="Arial"/>
              </w:rPr>
              <w:t xml:space="preserve"> or SMSgt</w:t>
            </w:r>
          </w:p>
        </w:tc>
      </w:tr>
      <w:tr w:rsidR="00F67E3B" w14:paraId="7694C43A" w14:textId="77777777" w:rsidTr="00B60056">
        <w:trPr>
          <w:cantSplit/>
          <w:trHeight w:val="807"/>
        </w:trPr>
        <w:tc>
          <w:tcPr>
            <w:tcW w:w="5539" w:type="dxa"/>
            <w:tcBorders>
              <w:top w:val="single" w:sz="6" w:space="0" w:color="auto"/>
              <w:left w:val="single" w:sz="18" w:space="0" w:color="auto"/>
              <w:bottom w:val="single" w:sz="18" w:space="0" w:color="auto"/>
              <w:right w:val="single" w:sz="4" w:space="0" w:color="auto"/>
            </w:tcBorders>
            <w:vAlign w:val="center"/>
            <w:hideMark/>
          </w:tcPr>
          <w:p w14:paraId="7694C437" w14:textId="73A188D4" w:rsidR="00F67E3B" w:rsidRDefault="00F67E3B" w:rsidP="00B60056">
            <w:pPr>
              <w:rPr>
                <w:rFonts w:ascii="Arial" w:hAnsi="Arial" w:cs="Arial"/>
              </w:rPr>
            </w:pPr>
            <w:r>
              <w:rPr>
                <w:rFonts w:ascii="Arial" w:hAnsi="Arial" w:cs="Arial"/>
                <w:b/>
                <w:sz w:val="28"/>
              </w:rPr>
              <w:t>POSITION TITLE</w:t>
            </w:r>
            <w:proofErr w:type="gramStart"/>
            <w:r>
              <w:rPr>
                <w:rFonts w:ascii="Arial" w:hAnsi="Arial" w:cs="Arial"/>
                <w:b/>
                <w:sz w:val="28"/>
              </w:rPr>
              <w:t>:</w:t>
            </w:r>
            <w:r>
              <w:rPr>
                <w:rFonts w:ascii="Arial" w:hAnsi="Arial" w:cs="Arial"/>
              </w:rPr>
              <w:t xml:space="preserve">  </w:t>
            </w:r>
            <w:r w:rsidR="00874C48">
              <w:rPr>
                <w:rFonts w:ascii="Arial" w:hAnsi="Arial" w:cs="Arial"/>
              </w:rPr>
              <w:t>Superintendent</w:t>
            </w:r>
            <w:proofErr w:type="gramEnd"/>
          </w:p>
          <w:p w14:paraId="7694C438" w14:textId="0B01FF4C" w:rsidR="00F67E3B" w:rsidRDefault="00F67E3B" w:rsidP="00B60056">
            <w:pPr>
              <w:rPr>
                <w:rFonts w:ascii="Arial" w:hAnsi="Arial" w:cs="Arial"/>
              </w:rPr>
            </w:pPr>
          </w:p>
        </w:tc>
        <w:tc>
          <w:tcPr>
            <w:tcW w:w="5711" w:type="dxa"/>
            <w:gridSpan w:val="4"/>
            <w:vMerge/>
            <w:tcBorders>
              <w:top w:val="single" w:sz="6" w:space="0" w:color="auto"/>
              <w:left w:val="single" w:sz="4" w:space="0" w:color="auto"/>
              <w:bottom w:val="single" w:sz="18" w:space="0" w:color="auto"/>
              <w:right w:val="single" w:sz="18" w:space="0" w:color="auto"/>
            </w:tcBorders>
            <w:vAlign w:val="center"/>
            <w:hideMark/>
          </w:tcPr>
          <w:p w14:paraId="7694C439" w14:textId="77777777" w:rsidR="00F67E3B" w:rsidRDefault="00F67E3B">
            <w:pPr>
              <w:rPr>
                <w:rFonts w:ascii="Arial" w:hAnsi="Arial" w:cs="Arial"/>
              </w:rPr>
            </w:pPr>
          </w:p>
        </w:tc>
      </w:tr>
      <w:tr w:rsidR="00F67E3B" w14:paraId="7694C44C" w14:textId="77777777" w:rsidTr="00F67E3B">
        <w:trPr>
          <w:cantSplit/>
          <w:trHeight w:val="9216"/>
        </w:trPr>
        <w:tc>
          <w:tcPr>
            <w:tcW w:w="11250" w:type="dxa"/>
            <w:gridSpan w:val="5"/>
            <w:tcBorders>
              <w:top w:val="single" w:sz="18" w:space="0" w:color="auto"/>
              <w:left w:val="single" w:sz="18" w:space="0" w:color="auto"/>
              <w:bottom w:val="single" w:sz="18" w:space="0" w:color="auto"/>
              <w:right w:val="single" w:sz="18" w:space="0" w:color="auto"/>
            </w:tcBorders>
            <w:vAlign w:val="bottom"/>
          </w:tcPr>
          <w:p w14:paraId="7694C43B" w14:textId="77777777" w:rsidR="00F67E3B" w:rsidRPr="008900EE" w:rsidRDefault="00F67E3B">
            <w:pPr>
              <w:rPr>
                <w:rFonts w:ascii="Arial" w:hAnsi="Arial" w:cs="Arial"/>
                <w:sz w:val="20"/>
              </w:rPr>
            </w:pPr>
            <w:r w:rsidRPr="008900EE">
              <w:rPr>
                <w:rFonts w:ascii="Arial" w:hAnsi="Arial" w:cs="Arial"/>
                <w:b/>
                <w:sz w:val="20"/>
              </w:rPr>
              <w:t>QUALIFICATIONS AND SELECTION FACTORS:</w:t>
            </w:r>
          </w:p>
          <w:p w14:paraId="7694C43C" w14:textId="77777777" w:rsidR="00F67E3B" w:rsidRPr="008900EE" w:rsidRDefault="00F67E3B">
            <w:pPr>
              <w:pStyle w:val="BodyTextIndent"/>
              <w:ind w:left="0"/>
              <w:rPr>
                <w:rFonts w:cs="Arial"/>
              </w:rPr>
            </w:pPr>
          </w:p>
          <w:p w14:paraId="0B9B84DE" w14:textId="77777777" w:rsidR="00E83440" w:rsidRDefault="00F67E3B" w:rsidP="00E83440">
            <w:pPr>
              <w:pStyle w:val="BodyTextIndent"/>
              <w:numPr>
                <w:ilvl w:val="0"/>
                <w:numId w:val="24"/>
              </w:numPr>
              <w:rPr>
                <w:rFonts w:cs="Arial"/>
              </w:rPr>
            </w:pPr>
            <w:r w:rsidRPr="008900EE">
              <w:rPr>
                <w:rFonts w:cs="Arial"/>
              </w:rPr>
              <w:t>Selection for this position will be made without regard to race, religion, color, creed, gender, or national origin.</w:t>
            </w:r>
          </w:p>
          <w:p w14:paraId="7694C440" w14:textId="5712E9AD" w:rsidR="00F67E3B" w:rsidRPr="00E83440" w:rsidRDefault="00F67E3B" w:rsidP="00E83440">
            <w:pPr>
              <w:pStyle w:val="BodyTextIndent"/>
              <w:numPr>
                <w:ilvl w:val="0"/>
                <w:numId w:val="24"/>
              </w:numPr>
              <w:rPr>
                <w:rFonts w:cs="Arial"/>
              </w:rPr>
            </w:pPr>
            <w:r w:rsidRPr="00E83440">
              <w:rPr>
                <w:rFonts w:cs="Arial"/>
              </w:rPr>
              <w:t xml:space="preserve">The requirements and qualifications prescribed in this announcement are minimum for nomination consideration. </w:t>
            </w:r>
            <w:r w:rsidRPr="00E83440">
              <w:rPr>
                <w:rFonts w:cs="Arial"/>
              </w:rPr>
              <w:br/>
            </w:r>
          </w:p>
          <w:p w14:paraId="2A9DA033" w14:textId="77777777" w:rsidR="00301330" w:rsidRPr="008900EE" w:rsidRDefault="00301330">
            <w:pPr>
              <w:rPr>
                <w:rFonts w:ascii="Arial" w:hAnsi="Arial" w:cs="Arial"/>
                <w:b/>
                <w:sz w:val="20"/>
              </w:rPr>
            </w:pPr>
          </w:p>
          <w:p w14:paraId="7694C443" w14:textId="77777777" w:rsidR="00F67E3B" w:rsidRDefault="00F67E3B">
            <w:pPr>
              <w:rPr>
                <w:rFonts w:ascii="Arial" w:hAnsi="Arial" w:cs="Arial"/>
                <w:b/>
                <w:sz w:val="20"/>
              </w:rPr>
            </w:pPr>
            <w:r w:rsidRPr="008900EE">
              <w:rPr>
                <w:rFonts w:ascii="Arial" w:hAnsi="Arial" w:cs="Arial"/>
                <w:b/>
                <w:sz w:val="20"/>
              </w:rPr>
              <w:t>Duties and Responsibilities:</w:t>
            </w:r>
          </w:p>
          <w:p w14:paraId="37502A29" w14:textId="77777777" w:rsidR="00FA7EA4" w:rsidRPr="009F497B" w:rsidRDefault="00FA7EA4" w:rsidP="00FA7EA4">
            <w:pPr>
              <w:pStyle w:val="Default"/>
              <w:numPr>
                <w:ilvl w:val="0"/>
                <w:numId w:val="25"/>
              </w:numPr>
              <w:rPr>
                <w:rFonts w:ascii="Times New Roman" w:hAnsi="Times New Roman" w:cs="Times New Roman"/>
                <w:sz w:val="22"/>
                <w:szCs w:val="22"/>
              </w:rPr>
            </w:pPr>
            <w:proofErr w:type="gramStart"/>
            <w:r w:rsidRPr="009F497B">
              <w:rPr>
                <w:rFonts w:ascii="Times New Roman" w:hAnsi="Times New Roman" w:cs="Times New Roman"/>
                <w:sz w:val="22"/>
                <w:szCs w:val="22"/>
              </w:rPr>
              <w:t>Develops</w:t>
            </w:r>
            <w:proofErr w:type="gramEnd"/>
            <w:r w:rsidRPr="009F497B">
              <w:rPr>
                <w:rFonts w:ascii="Times New Roman" w:hAnsi="Times New Roman" w:cs="Times New Roman"/>
                <w:sz w:val="22"/>
                <w:szCs w:val="22"/>
              </w:rPr>
              <w:t xml:space="preserve"> plans, policies, procedures, and detailed instructions to implement SF programs. Plans, organizes, and schedules SF activities and provides oversight, guidance, and assistance to commanders with the application of physical security and force protections in support of priority resources. Employs and utilizes the Incident Command System construct during emergency planning, response recovery operations. Inspects and evaluates effectiveness of SF personnel and activities. </w:t>
            </w:r>
          </w:p>
          <w:p w14:paraId="75BEEC02" w14:textId="5E90300D" w:rsidR="00D52499" w:rsidRPr="009F497B" w:rsidRDefault="00D52499" w:rsidP="00D52499">
            <w:pPr>
              <w:pStyle w:val="Default"/>
              <w:numPr>
                <w:ilvl w:val="0"/>
                <w:numId w:val="25"/>
              </w:numPr>
              <w:rPr>
                <w:rFonts w:ascii="Times New Roman" w:hAnsi="Times New Roman" w:cs="Times New Roman"/>
                <w:sz w:val="22"/>
                <w:szCs w:val="22"/>
              </w:rPr>
            </w:pPr>
            <w:r w:rsidRPr="009F497B">
              <w:rPr>
                <w:rFonts w:ascii="Times New Roman" w:hAnsi="Times New Roman" w:cs="Times New Roman"/>
                <w:sz w:val="22"/>
                <w:szCs w:val="22"/>
              </w:rPr>
              <w:t xml:space="preserve">Leads, manages, supervises, and performs force protection duties employing up to the use of deadly force to protect personnel and resources. </w:t>
            </w:r>
            <w:r w:rsidR="005B0C25">
              <w:rPr>
                <w:rFonts w:ascii="Times New Roman" w:hAnsi="Times New Roman" w:cs="Times New Roman"/>
                <w:sz w:val="22"/>
                <w:szCs w:val="22"/>
              </w:rPr>
              <w:t>Provides oversight of</w:t>
            </w:r>
            <w:r w:rsidRPr="009F497B">
              <w:rPr>
                <w:rFonts w:ascii="Times New Roman" w:hAnsi="Times New Roman" w:cs="Times New Roman"/>
                <w:sz w:val="22"/>
                <w:szCs w:val="22"/>
              </w:rPr>
              <w:t xml:space="preserve"> air base </w:t>
            </w:r>
            <w:r w:rsidR="005B0C25">
              <w:rPr>
                <w:rFonts w:ascii="Times New Roman" w:hAnsi="Times New Roman" w:cs="Times New Roman"/>
                <w:sz w:val="22"/>
                <w:szCs w:val="22"/>
              </w:rPr>
              <w:t xml:space="preserve">ground </w:t>
            </w:r>
            <w:r w:rsidRPr="009F497B">
              <w:rPr>
                <w:rFonts w:ascii="Times New Roman" w:hAnsi="Times New Roman" w:cs="Times New Roman"/>
                <w:sz w:val="22"/>
                <w:szCs w:val="22"/>
              </w:rPr>
              <w:t xml:space="preserve">defense functions contributing to the force protection mission. Operates in various field environments, </w:t>
            </w:r>
            <w:r w:rsidR="003612BB">
              <w:rPr>
                <w:rFonts w:ascii="Times New Roman" w:hAnsi="Times New Roman" w:cs="Times New Roman"/>
                <w:sz w:val="22"/>
                <w:szCs w:val="22"/>
              </w:rPr>
              <w:t>executing</w:t>
            </w:r>
            <w:r w:rsidRPr="009F497B">
              <w:rPr>
                <w:rFonts w:ascii="Times New Roman" w:hAnsi="Times New Roman" w:cs="Times New Roman"/>
                <w:sz w:val="22"/>
                <w:szCs w:val="22"/>
              </w:rPr>
              <w:t xml:space="preserve"> mounted and dismounted individual and team patrol movements, tactical drills, battle procedures, convoys, military operations other than war, antiterrorism duties, and other special duties. </w:t>
            </w:r>
            <w:r w:rsidR="00481C4B">
              <w:rPr>
                <w:rFonts w:ascii="Times New Roman" w:hAnsi="Times New Roman" w:cs="Times New Roman"/>
                <w:sz w:val="22"/>
                <w:szCs w:val="22"/>
              </w:rPr>
              <w:t xml:space="preserve">Provides oversight </w:t>
            </w:r>
            <w:proofErr w:type="gramStart"/>
            <w:r w:rsidR="00481C4B">
              <w:rPr>
                <w:rFonts w:ascii="Times New Roman" w:hAnsi="Times New Roman" w:cs="Times New Roman"/>
                <w:sz w:val="22"/>
                <w:szCs w:val="22"/>
              </w:rPr>
              <w:t>in</w:t>
            </w:r>
            <w:proofErr w:type="gramEnd"/>
            <w:r w:rsidR="00481C4B">
              <w:rPr>
                <w:rFonts w:ascii="Times New Roman" w:hAnsi="Times New Roman" w:cs="Times New Roman"/>
                <w:sz w:val="22"/>
                <w:szCs w:val="22"/>
              </w:rPr>
              <w:t xml:space="preserve"> the operation of</w:t>
            </w:r>
            <w:r w:rsidRPr="009F497B">
              <w:rPr>
                <w:rFonts w:ascii="Times New Roman" w:hAnsi="Times New Roman" w:cs="Times New Roman"/>
                <w:sz w:val="22"/>
                <w:szCs w:val="22"/>
              </w:rPr>
              <w:t xml:space="preserve"> communications equipment, vehicles, intrusion detection equipment, individual and crew-served weapons, and other special purpose equipment. </w:t>
            </w:r>
          </w:p>
          <w:p w14:paraId="387109FB" w14:textId="2C4A90E6" w:rsidR="00D52499" w:rsidRPr="009F497B" w:rsidRDefault="00D52499" w:rsidP="00624C6A">
            <w:pPr>
              <w:pStyle w:val="Default"/>
              <w:numPr>
                <w:ilvl w:val="0"/>
                <w:numId w:val="25"/>
              </w:numPr>
              <w:rPr>
                <w:rFonts w:ascii="Times New Roman" w:hAnsi="Times New Roman" w:cs="Times New Roman"/>
                <w:sz w:val="22"/>
                <w:szCs w:val="22"/>
              </w:rPr>
            </w:pPr>
            <w:r w:rsidRPr="009F497B">
              <w:rPr>
                <w:rFonts w:ascii="Times New Roman" w:hAnsi="Times New Roman" w:cs="Times New Roman"/>
                <w:sz w:val="22"/>
                <w:szCs w:val="22"/>
              </w:rPr>
              <w:t xml:space="preserve">Provides </w:t>
            </w:r>
            <w:r w:rsidR="00624C6A" w:rsidRPr="009F497B">
              <w:rPr>
                <w:rFonts w:ascii="Times New Roman" w:hAnsi="Times New Roman" w:cs="Times New Roman"/>
                <w:sz w:val="22"/>
                <w:szCs w:val="22"/>
              </w:rPr>
              <w:t xml:space="preserve">oversight of </w:t>
            </w:r>
            <w:r w:rsidRPr="009F497B">
              <w:rPr>
                <w:rFonts w:ascii="Times New Roman" w:hAnsi="Times New Roman" w:cs="Times New Roman"/>
                <w:sz w:val="22"/>
                <w:szCs w:val="22"/>
              </w:rPr>
              <w:t xml:space="preserve">armed response and controls entry to installations and protection level resources. Detects and reports presence of unauthorized personnel and activities and implements security reporting and alerting system. Enforces standards of conduct, discipline, and adherence to laws and directives. Directs vehicle and pedestrian traffic; </w:t>
            </w:r>
            <w:r w:rsidR="00E76E40">
              <w:rPr>
                <w:rFonts w:ascii="Times New Roman" w:hAnsi="Times New Roman" w:cs="Times New Roman"/>
                <w:sz w:val="22"/>
                <w:szCs w:val="22"/>
              </w:rPr>
              <w:t xml:space="preserve">oversight of </w:t>
            </w:r>
            <w:r w:rsidRPr="009F497B">
              <w:rPr>
                <w:rFonts w:ascii="Times New Roman" w:hAnsi="Times New Roman" w:cs="Times New Roman"/>
                <w:sz w:val="22"/>
                <w:szCs w:val="22"/>
              </w:rPr>
              <w:t>investigat</w:t>
            </w:r>
            <w:r w:rsidR="00E76E40">
              <w:rPr>
                <w:rFonts w:ascii="Times New Roman" w:hAnsi="Times New Roman" w:cs="Times New Roman"/>
                <w:sz w:val="22"/>
                <w:szCs w:val="22"/>
              </w:rPr>
              <w:t>ion of</w:t>
            </w:r>
            <w:r w:rsidRPr="009F497B">
              <w:rPr>
                <w:rFonts w:ascii="Times New Roman" w:hAnsi="Times New Roman" w:cs="Times New Roman"/>
                <w:sz w:val="22"/>
                <w:szCs w:val="22"/>
              </w:rPr>
              <w:t xml:space="preserve"> motor vehicle accidents, minor crimes, and incidents; and operates speed measuring, drug and alcohol, and breath test devices. Secures crime and incident scenes; apprehends and detains suspects; </w:t>
            </w:r>
            <w:proofErr w:type="gramStart"/>
            <w:r w:rsidRPr="009F497B">
              <w:rPr>
                <w:rFonts w:ascii="Times New Roman" w:hAnsi="Times New Roman" w:cs="Times New Roman"/>
                <w:sz w:val="22"/>
                <w:szCs w:val="22"/>
              </w:rPr>
              <w:t>searches</w:t>
            </w:r>
            <w:proofErr w:type="gramEnd"/>
            <w:r w:rsidRPr="009F497B">
              <w:rPr>
                <w:rFonts w:ascii="Times New Roman" w:hAnsi="Times New Roman" w:cs="Times New Roman"/>
                <w:sz w:val="22"/>
                <w:szCs w:val="22"/>
              </w:rPr>
              <w:t xml:space="preserve"> persons and property; and collects, seizes, and preserves evidence. </w:t>
            </w:r>
            <w:proofErr w:type="gramStart"/>
            <w:r w:rsidRPr="009F497B">
              <w:rPr>
                <w:rFonts w:ascii="Times New Roman" w:hAnsi="Times New Roman" w:cs="Times New Roman"/>
                <w:sz w:val="22"/>
                <w:szCs w:val="22"/>
              </w:rPr>
              <w:t>Conducts</w:t>
            </w:r>
            <w:proofErr w:type="gramEnd"/>
            <w:r w:rsidRPr="009F497B">
              <w:rPr>
                <w:rFonts w:ascii="Times New Roman" w:hAnsi="Times New Roman" w:cs="Times New Roman"/>
                <w:sz w:val="22"/>
                <w:szCs w:val="22"/>
              </w:rPr>
              <w:t xml:space="preserve"> interviews </w:t>
            </w:r>
            <w:proofErr w:type="gramStart"/>
            <w:r w:rsidRPr="009F497B">
              <w:rPr>
                <w:rFonts w:ascii="Times New Roman" w:hAnsi="Times New Roman" w:cs="Times New Roman"/>
                <w:sz w:val="22"/>
                <w:szCs w:val="22"/>
              </w:rPr>
              <w:t>of</w:t>
            </w:r>
            <w:proofErr w:type="gramEnd"/>
            <w:r w:rsidRPr="009F497B">
              <w:rPr>
                <w:rFonts w:ascii="Times New Roman" w:hAnsi="Times New Roman" w:cs="Times New Roman"/>
                <w:sz w:val="22"/>
                <w:szCs w:val="22"/>
              </w:rPr>
              <w:t xml:space="preserve"> witnesses and suspects and </w:t>
            </w:r>
            <w:proofErr w:type="gramStart"/>
            <w:r w:rsidRPr="009F497B">
              <w:rPr>
                <w:rFonts w:ascii="Times New Roman" w:hAnsi="Times New Roman" w:cs="Times New Roman"/>
                <w:sz w:val="22"/>
                <w:szCs w:val="22"/>
              </w:rPr>
              <w:t>obtains</w:t>
            </w:r>
            <w:proofErr w:type="gramEnd"/>
            <w:r w:rsidRPr="009F497B">
              <w:rPr>
                <w:rFonts w:ascii="Times New Roman" w:hAnsi="Times New Roman" w:cs="Times New Roman"/>
                <w:sz w:val="22"/>
                <w:szCs w:val="22"/>
              </w:rPr>
              <w:t xml:space="preserve"> statements and </w:t>
            </w:r>
            <w:proofErr w:type="gramStart"/>
            <w:r w:rsidRPr="009F497B">
              <w:rPr>
                <w:rFonts w:ascii="Times New Roman" w:hAnsi="Times New Roman" w:cs="Times New Roman"/>
                <w:sz w:val="22"/>
                <w:szCs w:val="22"/>
              </w:rPr>
              <w:t>testifies</w:t>
            </w:r>
            <w:proofErr w:type="gramEnd"/>
            <w:r w:rsidRPr="009F497B">
              <w:rPr>
                <w:rFonts w:ascii="Times New Roman" w:hAnsi="Times New Roman" w:cs="Times New Roman"/>
                <w:sz w:val="22"/>
                <w:szCs w:val="22"/>
              </w:rPr>
              <w:t xml:space="preserve"> in official judicial proceedings. Responds to disaster and relief operations and participates in contingencies. </w:t>
            </w:r>
          </w:p>
          <w:p w14:paraId="2656D36E" w14:textId="53886142" w:rsidR="00D52499" w:rsidRPr="00FA7EA4" w:rsidRDefault="00D52499" w:rsidP="00624C6A">
            <w:pPr>
              <w:pStyle w:val="ListParagraph"/>
              <w:numPr>
                <w:ilvl w:val="0"/>
                <w:numId w:val="25"/>
              </w:numPr>
              <w:rPr>
                <w:b/>
                <w:sz w:val="22"/>
                <w:szCs w:val="22"/>
              </w:rPr>
            </w:pPr>
            <w:r w:rsidRPr="009F497B">
              <w:rPr>
                <w:sz w:val="22"/>
                <w:szCs w:val="22"/>
              </w:rPr>
              <w:t>Leads, manages, supervises</w:t>
            </w:r>
            <w:r w:rsidR="009F497B">
              <w:rPr>
                <w:sz w:val="22"/>
                <w:szCs w:val="22"/>
              </w:rPr>
              <w:t xml:space="preserve"> the </w:t>
            </w:r>
            <w:r w:rsidRPr="009F497B">
              <w:rPr>
                <w:sz w:val="22"/>
                <w:szCs w:val="22"/>
              </w:rPr>
              <w:t>safeguard</w:t>
            </w:r>
            <w:r w:rsidR="009F497B">
              <w:rPr>
                <w:sz w:val="22"/>
                <w:szCs w:val="22"/>
              </w:rPr>
              <w:t xml:space="preserve"> of</w:t>
            </w:r>
            <w:r w:rsidRPr="009F497B">
              <w:rPr>
                <w:sz w:val="22"/>
                <w:szCs w:val="22"/>
              </w:rPr>
              <w:t xml:space="preserve"> arms, ammunition, and equipment and </w:t>
            </w:r>
            <w:r w:rsidR="00840EBE">
              <w:rPr>
                <w:sz w:val="22"/>
                <w:szCs w:val="22"/>
              </w:rPr>
              <w:t>ensures compliance with</w:t>
            </w:r>
            <w:r w:rsidRPr="009F497B">
              <w:rPr>
                <w:sz w:val="22"/>
                <w:szCs w:val="22"/>
              </w:rPr>
              <w:t xml:space="preserve"> weapons qualification training</w:t>
            </w:r>
            <w:r w:rsidR="00840EBE">
              <w:rPr>
                <w:sz w:val="22"/>
                <w:szCs w:val="22"/>
              </w:rPr>
              <w:t>.</w:t>
            </w:r>
            <w:r w:rsidRPr="009F497B">
              <w:rPr>
                <w:sz w:val="22"/>
                <w:szCs w:val="22"/>
              </w:rPr>
              <w:t xml:space="preserve"> Provides guidance on weapons placement to security forces and ground defense force commanders. </w:t>
            </w:r>
          </w:p>
          <w:p w14:paraId="23D49653" w14:textId="76D7A613" w:rsidR="00FA7EA4" w:rsidRPr="008064DE" w:rsidRDefault="00FA7EA4" w:rsidP="00624C6A">
            <w:pPr>
              <w:pStyle w:val="ListParagraph"/>
              <w:numPr>
                <w:ilvl w:val="0"/>
                <w:numId w:val="25"/>
              </w:numPr>
              <w:rPr>
                <w:b/>
                <w:sz w:val="22"/>
                <w:szCs w:val="22"/>
              </w:rPr>
            </w:pPr>
            <w:r>
              <w:rPr>
                <w:sz w:val="22"/>
                <w:szCs w:val="22"/>
              </w:rPr>
              <w:t xml:space="preserve">Provides administrative oversight of Airmen to include Training, Evaluations and </w:t>
            </w:r>
            <w:r w:rsidR="00910F17">
              <w:rPr>
                <w:sz w:val="22"/>
                <w:szCs w:val="22"/>
              </w:rPr>
              <w:t xml:space="preserve">Readiness Training ensuring a mission ready force. </w:t>
            </w:r>
          </w:p>
          <w:p w14:paraId="4E3F2A85" w14:textId="77777777" w:rsidR="008064DE" w:rsidRDefault="008064DE" w:rsidP="008064DE">
            <w:pPr>
              <w:rPr>
                <w:b/>
                <w:sz w:val="22"/>
                <w:szCs w:val="22"/>
              </w:rPr>
            </w:pPr>
          </w:p>
          <w:p w14:paraId="28155E43" w14:textId="77777777" w:rsidR="008064DE" w:rsidRDefault="008064DE" w:rsidP="008064DE">
            <w:pPr>
              <w:rPr>
                <w:b/>
                <w:sz w:val="22"/>
                <w:szCs w:val="22"/>
              </w:rPr>
            </w:pPr>
          </w:p>
          <w:p w14:paraId="3655BBD2" w14:textId="77777777" w:rsidR="008064DE" w:rsidRDefault="008064DE" w:rsidP="008064DE">
            <w:pPr>
              <w:rPr>
                <w:b/>
                <w:sz w:val="22"/>
                <w:szCs w:val="22"/>
              </w:rPr>
            </w:pPr>
          </w:p>
          <w:p w14:paraId="046386F2" w14:textId="77777777" w:rsidR="008064DE" w:rsidRPr="008064DE" w:rsidRDefault="008064DE" w:rsidP="008064DE">
            <w:pPr>
              <w:rPr>
                <w:b/>
                <w:sz w:val="22"/>
                <w:szCs w:val="22"/>
              </w:rPr>
            </w:pPr>
          </w:p>
          <w:p w14:paraId="7694C44B" w14:textId="27B6111D" w:rsidR="00F67E3B" w:rsidRPr="008900EE" w:rsidRDefault="00F67E3B" w:rsidP="004D4A4C">
            <w:pPr>
              <w:jc w:val="both"/>
              <w:rPr>
                <w:rFonts w:ascii="Arial" w:hAnsi="Arial" w:cs="Arial"/>
                <w:sz w:val="20"/>
              </w:rPr>
            </w:pPr>
            <w:r w:rsidRPr="008900EE">
              <w:rPr>
                <w:rFonts w:ascii="Arial" w:hAnsi="Arial" w:cs="Arial"/>
                <w:sz w:val="18"/>
                <w:szCs w:val="18"/>
              </w:rPr>
              <w:t xml:space="preserve"> </w:t>
            </w:r>
          </w:p>
        </w:tc>
      </w:tr>
    </w:tbl>
    <w:p w14:paraId="7694C44D" w14:textId="77777777" w:rsidR="00F67E3B" w:rsidRDefault="00F67E3B" w:rsidP="00F67E3B">
      <w:pPr>
        <w:rPr>
          <w:rFonts w:ascii="Arial" w:hAnsi="Arial" w:cs="Arial"/>
        </w:rPr>
      </w:pPr>
    </w:p>
    <w:p w14:paraId="7694C44E" w14:textId="77777777" w:rsidR="00F67E3B" w:rsidRDefault="00F67E3B" w:rsidP="00F67E3B">
      <w:pPr>
        <w:rPr>
          <w:rFonts w:ascii="Arial" w:hAnsi="Arial" w:cs="Arial"/>
        </w:rPr>
      </w:pPr>
    </w:p>
    <w:tbl>
      <w:tblPr>
        <w:tblW w:w="1132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2"/>
      </w:tblGrid>
      <w:tr w:rsidR="00F67E3B" w14:paraId="7694C457" w14:textId="77777777" w:rsidTr="008930E7">
        <w:trPr>
          <w:trHeight w:val="1249"/>
        </w:trPr>
        <w:tc>
          <w:tcPr>
            <w:tcW w:w="11322" w:type="dxa"/>
            <w:tcBorders>
              <w:top w:val="single" w:sz="18" w:space="0" w:color="auto"/>
              <w:left w:val="single" w:sz="18" w:space="0" w:color="auto"/>
              <w:bottom w:val="single" w:sz="18" w:space="0" w:color="auto"/>
              <w:right w:val="single" w:sz="18" w:space="0" w:color="auto"/>
            </w:tcBorders>
          </w:tcPr>
          <w:p w14:paraId="1F15B112" w14:textId="77777777" w:rsidR="00A527D6" w:rsidRDefault="00A527D6" w:rsidP="00A527D6">
            <w:pPr>
              <w:jc w:val="both"/>
              <w:rPr>
                <w:rFonts w:ascii="Arial" w:hAnsi="Arial" w:cs="Arial"/>
                <w:b/>
              </w:rPr>
            </w:pPr>
            <w:r>
              <w:rPr>
                <w:rFonts w:ascii="Arial" w:hAnsi="Arial" w:cs="Arial"/>
                <w:b/>
              </w:rPr>
              <w:lastRenderedPageBreak/>
              <w:t>MANDATORY REQUIREMENTS.</w:t>
            </w:r>
          </w:p>
          <w:p w14:paraId="1E36C05B" w14:textId="77E96301" w:rsidR="00A527D6" w:rsidRPr="008D4155" w:rsidRDefault="00A527D6" w:rsidP="00A527D6">
            <w:pPr>
              <w:numPr>
                <w:ilvl w:val="0"/>
                <w:numId w:val="26"/>
              </w:numPr>
              <w:rPr>
                <w:bCs/>
                <w:snapToGrid w:val="0"/>
                <w:color w:val="000000"/>
                <w:sz w:val="22"/>
                <w:szCs w:val="22"/>
              </w:rPr>
            </w:pPr>
            <w:r w:rsidRPr="008D4155">
              <w:rPr>
                <w:bCs/>
                <w:snapToGrid w:val="0"/>
                <w:color w:val="000000"/>
                <w:sz w:val="22"/>
                <w:szCs w:val="22"/>
              </w:rPr>
              <w:t xml:space="preserve">Possess </w:t>
            </w:r>
            <w:r w:rsidR="002A1985" w:rsidRPr="008D4155">
              <w:rPr>
                <w:bCs/>
                <w:snapToGrid w:val="0"/>
                <w:color w:val="000000"/>
                <w:sz w:val="22"/>
                <w:szCs w:val="22"/>
              </w:rPr>
              <w:t>the</w:t>
            </w:r>
            <w:r w:rsidRPr="008D4155">
              <w:rPr>
                <w:bCs/>
                <w:snapToGrid w:val="0"/>
                <w:color w:val="000000"/>
                <w:sz w:val="22"/>
                <w:szCs w:val="22"/>
              </w:rPr>
              <w:t xml:space="preserve"> </w:t>
            </w:r>
            <w:r w:rsidR="002A1985" w:rsidRPr="008D4155">
              <w:rPr>
                <w:bCs/>
                <w:snapToGrid w:val="0"/>
                <w:color w:val="000000"/>
                <w:sz w:val="22"/>
                <w:szCs w:val="22"/>
              </w:rPr>
              <w:t xml:space="preserve">3P </w:t>
            </w:r>
            <w:r w:rsidRPr="008D4155">
              <w:rPr>
                <w:bCs/>
                <w:snapToGrid w:val="0"/>
                <w:color w:val="000000"/>
                <w:sz w:val="22"/>
                <w:szCs w:val="22"/>
              </w:rPr>
              <w:t>AFSC at the 7 or 9</w:t>
            </w:r>
            <w:r w:rsidR="002A1985" w:rsidRPr="008D4155">
              <w:rPr>
                <w:bCs/>
                <w:snapToGrid w:val="0"/>
                <w:color w:val="000000"/>
                <w:sz w:val="22"/>
                <w:szCs w:val="22"/>
              </w:rPr>
              <w:t xml:space="preserve"> </w:t>
            </w:r>
            <w:r w:rsidRPr="008D4155">
              <w:rPr>
                <w:bCs/>
                <w:snapToGrid w:val="0"/>
                <w:color w:val="000000"/>
                <w:sz w:val="22"/>
                <w:szCs w:val="22"/>
              </w:rPr>
              <w:t xml:space="preserve">skill level </w:t>
            </w:r>
          </w:p>
          <w:p w14:paraId="357E1B1B" w14:textId="77777777" w:rsidR="00A527D6" w:rsidRPr="008D4155" w:rsidRDefault="00A527D6" w:rsidP="00A527D6">
            <w:pPr>
              <w:numPr>
                <w:ilvl w:val="0"/>
                <w:numId w:val="26"/>
              </w:numPr>
              <w:rPr>
                <w:sz w:val="22"/>
                <w:szCs w:val="22"/>
              </w:rPr>
            </w:pPr>
            <w:r w:rsidRPr="008D4155">
              <w:rPr>
                <w:sz w:val="22"/>
                <w:szCs w:val="22"/>
              </w:rPr>
              <w:t>No referral EPRs in the last three years</w:t>
            </w:r>
          </w:p>
          <w:p w14:paraId="0949250F" w14:textId="6998388E" w:rsidR="00A527D6" w:rsidRPr="008D4155" w:rsidRDefault="00A527D6" w:rsidP="008D4155">
            <w:pPr>
              <w:numPr>
                <w:ilvl w:val="0"/>
                <w:numId w:val="26"/>
              </w:numPr>
              <w:jc w:val="both"/>
              <w:rPr>
                <w:sz w:val="22"/>
                <w:szCs w:val="22"/>
              </w:rPr>
            </w:pPr>
            <w:r w:rsidRPr="008D4155">
              <w:rPr>
                <w:sz w:val="22"/>
                <w:szCs w:val="22"/>
              </w:rPr>
              <w:t>No record of disciplinary action resulting in an Article 15 or Unfavorable Information File for the past three years</w:t>
            </w:r>
          </w:p>
          <w:p w14:paraId="7694C456" w14:textId="77777777" w:rsidR="00F67E3B" w:rsidRDefault="00F67E3B" w:rsidP="00A527D6">
            <w:pPr>
              <w:pStyle w:val="BodyText2"/>
              <w:rPr>
                <w:rFonts w:cs="Arial"/>
              </w:rPr>
            </w:pPr>
          </w:p>
        </w:tc>
      </w:tr>
      <w:tr w:rsidR="008064DE" w14:paraId="7694C460" w14:textId="77777777" w:rsidTr="008930E7">
        <w:trPr>
          <w:trHeight w:val="1473"/>
        </w:trPr>
        <w:tc>
          <w:tcPr>
            <w:tcW w:w="11322" w:type="dxa"/>
            <w:tcBorders>
              <w:top w:val="single" w:sz="18" w:space="0" w:color="auto"/>
              <w:left w:val="single" w:sz="18" w:space="0" w:color="auto"/>
              <w:bottom w:val="single" w:sz="18" w:space="0" w:color="auto"/>
              <w:right w:val="single" w:sz="18" w:space="0" w:color="auto"/>
            </w:tcBorders>
          </w:tcPr>
          <w:p w14:paraId="7F2367C3" w14:textId="77777777" w:rsidR="008064DE" w:rsidRDefault="008064DE" w:rsidP="008064DE">
            <w:pPr>
              <w:rPr>
                <w:rFonts w:ascii="Arial" w:hAnsi="Arial" w:cs="Arial"/>
                <w:b/>
                <w:snapToGrid w:val="0"/>
                <w:color w:val="000000"/>
              </w:rPr>
            </w:pPr>
            <w:r>
              <w:rPr>
                <w:rFonts w:ascii="Arial" w:hAnsi="Arial" w:cs="Arial"/>
                <w:b/>
                <w:snapToGrid w:val="0"/>
                <w:color w:val="000000"/>
              </w:rPr>
              <w:t>SPECIAL QUALIFICATIONS</w:t>
            </w:r>
          </w:p>
          <w:p w14:paraId="0C509D3A" w14:textId="77777777" w:rsidR="008064DE" w:rsidRDefault="008064DE" w:rsidP="008064DE">
            <w:pPr>
              <w:numPr>
                <w:ilvl w:val="0"/>
                <w:numId w:val="27"/>
              </w:numPr>
              <w:rPr>
                <w:rFonts w:ascii="Arial" w:hAnsi="Arial" w:cs="Arial"/>
                <w:bCs/>
                <w:snapToGrid w:val="0"/>
                <w:color w:val="000000"/>
                <w:sz w:val="20"/>
              </w:rPr>
            </w:pPr>
            <w:r w:rsidRPr="009E62D5">
              <w:rPr>
                <w:rFonts w:ascii="Arial" w:hAnsi="Arial" w:cs="Arial"/>
                <w:bCs/>
                <w:snapToGrid w:val="0"/>
                <w:color w:val="000000"/>
                <w:sz w:val="20"/>
              </w:rPr>
              <w:t>Must have the ability to speak distinctly and be able to effectively communicate.</w:t>
            </w:r>
            <w:r w:rsidRPr="009E62D5">
              <w:rPr>
                <w:color w:val="000000"/>
                <w:sz w:val="23"/>
                <w:szCs w:val="23"/>
              </w:rPr>
              <w:t xml:space="preserve"> </w:t>
            </w:r>
            <w:r w:rsidRPr="009E62D5">
              <w:rPr>
                <w:rFonts w:ascii="Arial" w:hAnsi="Arial" w:cs="Arial"/>
                <w:bCs/>
                <w:snapToGrid w:val="0"/>
                <w:color w:val="000000"/>
                <w:sz w:val="20"/>
              </w:rPr>
              <w:t xml:space="preserve">Be highly motivated and have exceptional leadership and managerial skills. </w:t>
            </w:r>
            <w:r>
              <w:rPr>
                <w:rFonts w:ascii="Arial" w:hAnsi="Arial" w:cs="Arial"/>
                <w:bCs/>
                <w:snapToGrid w:val="0"/>
                <w:color w:val="000000"/>
                <w:sz w:val="20"/>
              </w:rPr>
              <w:t xml:space="preserve">  </w:t>
            </w:r>
            <w:r w:rsidRPr="009E62D5">
              <w:rPr>
                <w:rFonts w:ascii="Arial" w:hAnsi="Arial" w:cs="Arial"/>
                <w:bCs/>
                <w:snapToGrid w:val="0"/>
                <w:color w:val="000000"/>
                <w:sz w:val="20"/>
              </w:rPr>
              <w:t xml:space="preserve"> </w:t>
            </w:r>
          </w:p>
          <w:p w14:paraId="0BAC7771" w14:textId="77777777" w:rsidR="008064DE" w:rsidRPr="00E06D37" w:rsidRDefault="008064DE" w:rsidP="008064DE">
            <w:pPr>
              <w:numPr>
                <w:ilvl w:val="0"/>
                <w:numId w:val="27"/>
              </w:numPr>
              <w:rPr>
                <w:rFonts w:ascii="Arial" w:hAnsi="Arial" w:cs="Arial"/>
                <w:bCs/>
                <w:snapToGrid w:val="0"/>
                <w:color w:val="000000"/>
                <w:sz w:val="20"/>
              </w:rPr>
            </w:pPr>
            <w:r w:rsidRPr="009E62D5">
              <w:rPr>
                <w:rFonts w:ascii="Arial" w:hAnsi="Arial" w:cs="Arial"/>
                <w:bCs/>
                <w:snapToGrid w:val="0"/>
                <w:color w:val="000000"/>
                <w:sz w:val="20"/>
              </w:rPr>
              <w:t xml:space="preserve">Never been convicted by a general, special, or summary courts-martial. Not received </w:t>
            </w:r>
            <w:proofErr w:type="gramStart"/>
            <w:r w:rsidRPr="009E62D5">
              <w:rPr>
                <w:rFonts w:ascii="Arial" w:hAnsi="Arial" w:cs="Arial"/>
                <w:bCs/>
                <w:snapToGrid w:val="0"/>
                <w:color w:val="000000"/>
                <w:sz w:val="20"/>
              </w:rPr>
              <w:t>Non-judicial</w:t>
            </w:r>
            <w:proofErr w:type="gramEnd"/>
            <w:r w:rsidRPr="009E62D5">
              <w:rPr>
                <w:rFonts w:ascii="Arial" w:hAnsi="Arial" w:cs="Arial"/>
                <w:bCs/>
                <w:snapToGrid w:val="0"/>
                <w:color w:val="000000"/>
                <w:sz w:val="20"/>
              </w:rPr>
              <w:t xml:space="preserve"> punishment under the Uniform Code of Military Justice in the past three years. Never received any type of military or civilian punishment or disciplinary action for sexual related offenses, drug related offenses, larceny/theft/fraud, assault, domestic/child abuse related offenses or repeat offenders for lesser offenses of those listed.</w:t>
            </w:r>
            <w:r>
              <w:rPr>
                <w:rFonts w:ascii="Arial" w:hAnsi="Arial" w:cs="Arial"/>
                <w:bCs/>
                <w:snapToGrid w:val="0"/>
                <w:color w:val="000000"/>
                <w:sz w:val="20"/>
              </w:rPr>
              <w:t xml:space="preserve"> </w:t>
            </w:r>
            <w:r w:rsidRPr="00E06D37">
              <w:rPr>
                <w:rFonts w:ascii="Arial" w:hAnsi="Arial" w:cs="Arial"/>
                <w:bCs/>
                <w:snapToGrid w:val="0"/>
                <w:color w:val="000000"/>
                <w:sz w:val="20"/>
              </w:rPr>
              <w:t>No record of disciplinary action for engaging in an unprofessional or inappropriate relationship as defined in AFI 36-2909, documented failures to exercise sound leadership principals.</w:t>
            </w:r>
            <w:r>
              <w:rPr>
                <w:rFonts w:ascii="Arial" w:hAnsi="Arial" w:cs="Arial"/>
                <w:bCs/>
                <w:snapToGrid w:val="0"/>
                <w:color w:val="000000"/>
                <w:sz w:val="20"/>
              </w:rPr>
              <w:t xml:space="preserve">  </w:t>
            </w:r>
            <w:r w:rsidRPr="00E06D37">
              <w:rPr>
                <w:rFonts w:ascii="Arial" w:hAnsi="Arial" w:cs="Arial"/>
                <w:bCs/>
                <w:snapToGrid w:val="0"/>
                <w:color w:val="000000"/>
                <w:sz w:val="20"/>
              </w:rPr>
              <w:t xml:space="preserve">No convictions by a civilian court except for minor traffic violations. </w:t>
            </w:r>
          </w:p>
          <w:p w14:paraId="7694C45F" w14:textId="51035EE2" w:rsidR="008064DE" w:rsidRPr="0013306B" w:rsidRDefault="008064DE" w:rsidP="006D2021">
            <w:pPr>
              <w:ind w:left="720"/>
              <w:rPr>
                <w:rFonts w:ascii="Arial" w:hAnsi="Arial" w:cs="Arial"/>
                <w:sz w:val="20"/>
              </w:rPr>
            </w:pPr>
          </w:p>
        </w:tc>
      </w:tr>
      <w:tr w:rsidR="00F83F98" w14:paraId="7694C46B" w14:textId="77777777" w:rsidTr="00AC731A">
        <w:trPr>
          <w:trHeight w:val="3600"/>
        </w:trPr>
        <w:tc>
          <w:tcPr>
            <w:tcW w:w="11322" w:type="dxa"/>
            <w:tcBorders>
              <w:top w:val="single" w:sz="18" w:space="0" w:color="auto"/>
              <w:left w:val="single" w:sz="18" w:space="0" w:color="auto"/>
              <w:bottom w:val="single" w:sz="18" w:space="0" w:color="auto"/>
              <w:right w:val="single" w:sz="18" w:space="0" w:color="auto"/>
            </w:tcBorders>
          </w:tcPr>
          <w:p w14:paraId="549E9435" w14:textId="77777777" w:rsidR="00F83F98" w:rsidRDefault="00F83F98" w:rsidP="00F83F98">
            <w:pPr>
              <w:jc w:val="both"/>
              <w:rPr>
                <w:rFonts w:ascii="Arial" w:hAnsi="Arial" w:cs="Arial"/>
                <w:b/>
                <w:snapToGrid w:val="0"/>
                <w:color w:val="000000"/>
              </w:rPr>
            </w:pPr>
            <w:r>
              <w:rPr>
                <w:rFonts w:ascii="Arial" w:hAnsi="Arial" w:cs="Arial"/>
                <w:b/>
                <w:snapToGrid w:val="0"/>
                <w:color w:val="000000"/>
              </w:rPr>
              <w:t>APPLICATION PROCEDURES</w:t>
            </w:r>
          </w:p>
          <w:p w14:paraId="62A885CD" w14:textId="47028561" w:rsidR="00F83F98" w:rsidRPr="00AC7B9B" w:rsidRDefault="00F83F98" w:rsidP="00AC7B9B">
            <w:pPr>
              <w:pStyle w:val="ListParagraph"/>
              <w:numPr>
                <w:ilvl w:val="0"/>
                <w:numId w:val="30"/>
              </w:numPr>
              <w:jc w:val="both"/>
              <w:rPr>
                <w:rFonts w:ascii="Arial" w:hAnsi="Arial" w:cs="Arial"/>
                <w:snapToGrid w:val="0"/>
                <w:color w:val="000000"/>
                <w:sz w:val="20"/>
              </w:rPr>
            </w:pPr>
            <w:r w:rsidRPr="00AC7B9B">
              <w:rPr>
                <w:rFonts w:ascii="Arial" w:hAnsi="Arial" w:cs="Arial"/>
                <w:snapToGrid w:val="0"/>
                <w:color w:val="000000"/>
                <w:sz w:val="20"/>
              </w:rPr>
              <w:t>Applicants will prepare and forward a resume, cover letter, full VMPF records review rip, complete fitness report, and any other documentation to facilitate the selection process.</w:t>
            </w:r>
            <w:r w:rsidR="00AC7B9B">
              <w:rPr>
                <w:rFonts w:ascii="Arial" w:hAnsi="Arial" w:cs="Arial"/>
                <w:snapToGrid w:val="0"/>
                <w:color w:val="000000"/>
                <w:sz w:val="20"/>
              </w:rPr>
              <w:t xml:space="preserve"> Please </w:t>
            </w:r>
            <w:proofErr w:type="gramStart"/>
            <w:r w:rsidR="00DE0A67">
              <w:rPr>
                <w:rFonts w:ascii="Arial" w:hAnsi="Arial" w:cs="Arial"/>
                <w:snapToGrid w:val="0"/>
                <w:color w:val="000000"/>
                <w:sz w:val="20"/>
              </w:rPr>
              <w:t>submit is</w:t>
            </w:r>
            <w:proofErr w:type="gramEnd"/>
            <w:r w:rsidR="00DE0A67">
              <w:rPr>
                <w:rFonts w:ascii="Arial" w:hAnsi="Arial" w:cs="Arial"/>
                <w:snapToGrid w:val="0"/>
                <w:color w:val="000000"/>
                <w:sz w:val="20"/>
              </w:rPr>
              <w:t xml:space="preserve"> one email with your name included in the file title(s).</w:t>
            </w:r>
          </w:p>
          <w:p w14:paraId="7621ED6D" w14:textId="77777777" w:rsidR="00F83F98" w:rsidRDefault="00F83F98" w:rsidP="00F83F98">
            <w:pPr>
              <w:rPr>
                <w:rFonts w:ascii="Arial" w:hAnsi="Arial" w:cs="Arial"/>
                <w:b/>
                <w:bCs/>
                <w:snapToGrid w:val="0"/>
                <w:color w:val="000000"/>
                <w:sz w:val="20"/>
                <w:u w:val="single"/>
              </w:rPr>
            </w:pPr>
          </w:p>
          <w:p w14:paraId="0E9E5447" w14:textId="77777777" w:rsidR="00F83F98" w:rsidRPr="00AC7B9B" w:rsidRDefault="00F83F98" w:rsidP="00AC7B9B">
            <w:pPr>
              <w:pStyle w:val="ListParagraph"/>
              <w:numPr>
                <w:ilvl w:val="0"/>
                <w:numId w:val="30"/>
              </w:numPr>
              <w:rPr>
                <w:rFonts w:ascii="Arial" w:hAnsi="Arial" w:cs="Arial"/>
                <w:b/>
                <w:snapToGrid w:val="0"/>
                <w:color w:val="000000"/>
                <w:sz w:val="20"/>
                <w:u w:val="single"/>
              </w:rPr>
            </w:pPr>
            <w:r w:rsidRPr="00AC7B9B">
              <w:rPr>
                <w:rFonts w:ascii="Arial" w:hAnsi="Arial" w:cs="Arial"/>
                <w:b/>
                <w:bCs/>
                <w:snapToGrid w:val="0"/>
                <w:color w:val="000000"/>
                <w:sz w:val="20"/>
                <w:u w:val="single"/>
              </w:rPr>
              <w:t>Applications must be received</w:t>
            </w:r>
            <w:r w:rsidRPr="00AC7B9B">
              <w:rPr>
                <w:rFonts w:ascii="Arial" w:hAnsi="Arial" w:cs="Arial"/>
                <w:snapToGrid w:val="0"/>
                <w:color w:val="000000"/>
                <w:sz w:val="20"/>
                <w:u w:val="single"/>
              </w:rPr>
              <w:t xml:space="preserve"> </w:t>
            </w:r>
            <w:r w:rsidRPr="00AC7B9B">
              <w:rPr>
                <w:rFonts w:ascii="Arial" w:hAnsi="Arial" w:cs="Arial"/>
                <w:b/>
                <w:snapToGrid w:val="0"/>
                <w:color w:val="000000"/>
                <w:sz w:val="20"/>
                <w:u w:val="single"/>
              </w:rPr>
              <w:t>no later than close of business on closing date of vacancy announcement.  Incomplete applications will not be considered.</w:t>
            </w:r>
          </w:p>
          <w:p w14:paraId="6B13EE00" w14:textId="77777777" w:rsidR="00F83F98" w:rsidRDefault="00F83F98" w:rsidP="00F83F98">
            <w:pPr>
              <w:rPr>
                <w:rFonts w:ascii="Arial" w:hAnsi="Arial" w:cs="Arial"/>
                <w:b/>
                <w:snapToGrid w:val="0"/>
                <w:color w:val="000000"/>
              </w:rPr>
            </w:pPr>
          </w:p>
          <w:p w14:paraId="7694C46A" w14:textId="54A4205F" w:rsidR="00F83F98" w:rsidRPr="00AC7B9B" w:rsidRDefault="00F83F98" w:rsidP="00AC7B9B">
            <w:pPr>
              <w:pStyle w:val="ListParagraph"/>
              <w:numPr>
                <w:ilvl w:val="0"/>
                <w:numId w:val="30"/>
              </w:numPr>
              <w:rPr>
                <w:rFonts w:ascii="Arial" w:hAnsi="Arial" w:cs="Arial"/>
                <w:bCs/>
                <w:snapToGrid w:val="0"/>
                <w:color w:val="000000"/>
                <w:sz w:val="20"/>
              </w:rPr>
            </w:pPr>
            <w:r w:rsidRPr="00AC7B9B">
              <w:rPr>
                <w:rFonts w:ascii="Arial" w:hAnsi="Arial" w:cs="Arial"/>
              </w:rPr>
              <w:t>Applications are due to the office of the 105</w:t>
            </w:r>
            <w:r w:rsidRPr="00AC7B9B">
              <w:rPr>
                <w:rFonts w:ascii="Arial" w:hAnsi="Arial" w:cs="Arial"/>
                <w:vertAlign w:val="superscript"/>
              </w:rPr>
              <w:t>th</w:t>
            </w:r>
            <w:r w:rsidRPr="00AC7B9B">
              <w:rPr>
                <w:rFonts w:ascii="Arial" w:hAnsi="Arial" w:cs="Arial"/>
              </w:rPr>
              <w:t xml:space="preserve"> Base Defense Squadron Commander no later than Close of </w:t>
            </w:r>
            <w:r w:rsidRPr="00AC7B9B">
              <w:rPr>
                <w:rFonts w:ascii="Arial" w:hAnsi="Arial" w:cs="Arial"/>
                <w:color w:val="000000" w:themeColor="text1"/>
              </w:rPr>
              <w:t xml:space="preserve">Business </w:t>
            </w:r>
            <w:r w:rsidR="00DC73AD">
              <w:rPr>
                <w:rFonts w:ascii="Arial" w:hAnsi="Arial" w:cs="Arial"/>
                <w:color w:val="000000" w:themeColor="text1"/>
              </w:rPr>
              <w:t>20 February 2026</w:t>
            </w:r>
            <w:r w:rsidRPr="00AC7B9B">
              <w:rPr>
                <w:rFonts w:ascii="Arial" w:hAnsi="Arial" w:cs="Arial"/>
                <w:color w:val="000000" w:themeColor="text1"/>
              </w:rPr>
              <w:t xml:space="preserve">.  Submit </w:t>
            </w:r>
            <w:r w:rsidRPr="00AC7B9B">
              <w:rPr>
                <w:rFonts w:ascii="Arial" w:hAnsi="Arial" w:cs="Arial"/>
              </w:rPr>
              <w:t xml:space="preserve">complete applications to via email to </w:t>
            </w:r>
            <w:hyperlink r:id="rId10" w:history="1">
              <w:r w:rsidR="00DC73AD" w:rsidRPr="00DC73AD">
                <w:rPr>
                  <w:rStyle w:val="Hyperlink"/>
                  <w:rFonts w:ascii="Arial" w:hAnsi="Arial" w:cs="Arial"/>
                </w:rPr>
                <w:t>105bds.s1s.personneladmin@us.af.mil</w:t>
              </w:r>
            </w:hyperlink>
            <w:r w:rsidR="00DC73AD">
              <w:t xml:space="preserve"> </w:t>
            </w:r>
          </w:p>
        </w:tc>
      </w:tr>
      <w:tr w:rsidR="00F83F98" w14:paraId="7694C472" w14:textId="77777777" w:rsidTr="008930E7">
        <w:trPr>
          <w:trHeight w:val="1032"/>
        </w:trPr>
        <w:tc>
          <w:tcPr>
            <w:tcW w:w="11322" w:type="dxa"/>
            <w:tcBorders>
              <w:top w:val="single" w:sz="18" w:space="0" w:color="auto"/>
              <w:left w:val="single" w:sz="18" w:space="0" w:color="auto"/>
              <w:bottom w:val="single" w:sz="18" w:space="0" w:color="auto"/>
              <w:right w:val="single" w:sz="18" w:space="0" w:color="auto"/>
            </w:tcBorders>
          </w:tcPr>
          <w:p w14:paraId="69C5247D" w14:textId="77777777" w:rsidR="00F83F98" w:rsidRDefault="00F83F98" w:rsidP="00F83F98">
            <w:pPr>
              <w:rPr>
                <w:rFonts w:ascii="Arial" w:hAnsi="Arial" w:cs="Arial"/>
                <w:snapToGrid w:val="0"/>
                <w:color w:val="000000"/>
                <w:sz w:val="20"/>
              </w:rPr>
            </w:pPr>
            <w:r>
              <w:rPr>
                <w:rFonts w:ascii="Arial" w:hAnsi="Arial" w:cs="Arial"/>
                <w:b/>
                <w:snapToGrid w:val="0"/>
                <w:color w:val="000000"/>
              </w:rPr>
              <w:t>INTERVIEW</w:t>
            </w:r>
            <w:r>
              <w:rPr>
                <w:rFonts w:ascii="Arial" w:hAnsi="Arial" w:cs="Arial"/>
                <w:b/>
                <w:snapToGrid w:val="0"/>
                <w:color w:val="000000"/>
                <w:sz w:val="20"/>
              </w:rPr>
              <w:t xml:space="preserve"> </w:t>
            </w:r>
          </w:p>
          <w:p w14:paraId="4B15C712" w14:textId="77777777" w:rsidR="00F83F98" w:rsidRDefault="00F83F98" w:rsidP="00F83F98">
            <w:pPr>
              <w:pStyle w:val="BodyText"/>
              <w:numPr>
                <w:ilvl w:val="0"/>
                <w:numId w:val="29"/>
              </w:numPr>
              <w:rPr>
                <w:rFonts w:cs="Arial"/>
              </w:rPr>
            </w:pPr>
            <w:r>
              <w:rPr>
                <w:rFonts w:cs="Arial"/>
              </w:rPr>
              <w:t>Applicants will be informed in writing or telephonically of date and time to appear</w:t>
            </w:r>
          </w:p>
          <w:p w14:paraId="1D82E5EB" w14:textId="4A0FDD55" w:rsidR="00F83F98" w:rsidRPr="008064DE" w:rsidRDefault="00F83F98" w:rsidP="00F83F98">
            <w:pPr>
              <w:pStyle w:val="ListParagraph"/>
              <w:numPr>
                <w:ilvl w:val="0"/>
                <w:numId w:val="29"/>
              </w:numPr>
              <w:rPr>
                <w:rFonts w:ascii="Arial" w:hAnsi="Arial" w:cs="Arial"/>
                <w:bCs/>
                <w:snapToGrid w:val="0"/>
                <w:color w:val="000000"/>
                <w:sz w:val="20"/>
              </w:rPr>
            </w:pPr>
            <w:r w:rsidRPr="008064DE">
              <w:rPr>
                <w:rFonts w:cs="Arial"/>
              </w:rPr>
              <w:t xml:space="preserve">Selecting Official is </w:t>
            </w:r>
            <w:r w:rsidR="00A1779F">
              <w:rPr>
                <w:rFonts w:cs="Arial"/>
                <w:b/>
                <w:bCs/>
              </w:rPr>
              <w:t>Lt Col Joseph Carpentieri</w:t>
            </w:r>
            <w:r w:rsidRPr="008064DE">
              <w:rPr>
                <w:rFonts w:cs="Arial"/>
                <w:b/>
              </w:rPr>
              <w:t>, 105 BDS/CC</w:t>
            </w:r>
          </w:p>
          <w:p w14:paraId="7694C471" w14:textId="763B9834" w:rsidR="00F83F98" w:rsidRDefault="00F83F98" w:rsidP="00F83F98">
            <w:pPr>
              <w:pStyle w:val="BodyText"/>
              <w:rPr>
                <w:rFonts w:cs="Arial"/>
              </w:rPr>
            </w:pPr>
          </w:p>
        </w:tc>
      </w:tr>
    </w:tbl>
    <w:p w14:paraId="7694C487" w14:textId="77777777" w:rsidR="00AD3574" w:rsidRPr="00F67E3B" w:rsidRDefault="00AD3574" w:rsidP="00FA456B"/>
    <w:sectPr w:rsidR="00AD3574" w:rsidRPr="00F67E3B" w:rsidSect="00D7194B">
      <w:pgSz w:w="12240" w:h="15840" w:code="1"/>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BB4A" w14:textId="77777777" w:rsidR="00D60556" w:rsidRDefault="00D60556">
      <w:r>
        <w:separator/>
      </w:r>
    </w:p>
  </w:endnote>
  <w:endnote w:type="continuationSeparator" w:id="0">
    <w:p w14:paraId="013AA38E" w14:textId="77777777" w:rsidR="00D60556" w:rsidRDefault="00D6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126D" w14:textId="77777777" w:rsidR="00D60556" w:rsidRDefault="00D60556">
      <w:r>
        <w:separator/>
      </w:r>
    </w:p>
  </w:footnote>
  <w:footnote w:type="continuationSeparator" w:id="0">
    <w:p w14:paraId="036AFC05" w14:textId="77777777" w:rsidR="00D60556" w:rsidRDefault="00D6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3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5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83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7656BB"/>
    <w:multiLevelType w:val="hybridMultilevel"/>
    <w:tmpl w:val="3462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05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811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36A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3927A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C816142"/>
    <w:multiLevelType w:val="hybridMultilevel"/>
    <w:tmpl w:val="F01CE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73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DD7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7D59F2"/>
    <w:multiLevelType w:val="hybridMultilevel"/>
    <w:tmpl w:val="C07C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22867"/>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4E1545D5"/>
    <w:multiLevelType w:val="hybridMultilevel"/>
    <w:tmpl w:val="A2181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1B0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0A6C9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BCD2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8B1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F84FBE"/>
    <w:multiLevelType w:val="hybridMultilevel"/>
    <w:tmpl w:val="5E16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305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6EC42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993B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210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42F6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3670CE"/>
    <w:multiLevelType w:val="hybridMultilevel"/>
    <w:tmpl w:val="B94C4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1542895">
    <w:abstractNumId w:val="0"/>
  </w:num>
  <w:num w:numId="2" w16cid:durableId="240798109">
    <w:abstractNumId w:val="6"/>
  </w:num>
  <w:num w:numId="3" w16cid:durableId="378482641">
    <w:abstractNumId w:val="14"/>
  </w:num>
  <w:num w:numId="4" w16cid:durableId="1348217508">
    <w:abstractNumId w:val="12"/>
  </w:num>
  <w:num w:numId="5" w16cid:durableId="1655529566">
    <w:abstractNumId w:val="9"/>
  </w:num>
  <w:num w:numId="6" w16cid:durableId="699165515">
    <w:abstractNumId w:val="16"/>
  </w:num>
  <w:num w:numId="7" w16cid:durableId="528757340">
    <w:abstractNumId w:val="20"/>
  </w:num>
  <w:num w:numId="8" w16cid:durableId="1653178167">
    <w:abstractNumId w:val="1"/>
  </w:num>
  <w:num w:numId="9" w16cid:durableId="379477022">
    <w:abstractNumId w:val="17"/>
  </w:num>
  <w:num w:numId="10" w16cid:durableId="411002204">
    <w:abstractNumId w:val="10"/>
  </w:num>
  <w:num w:numId="11" w16cid:durableId="380599461">
    <w:abstractNumId w:val="21"/>
  </w:num>
  <w:num w:numId="12" w16cid:durableId="1418600028">
    <w:abstractNumId w:val="23"/>
  </w:num>
  <w:num w:numId="13" w16cid:durableId="38941088">
    <w:abstractNumId w:val="19"/>
  </w:num>
  <w:num w:numId="14" w16cid:durableId="450629579">
    <w:abstractNumId w:val="5"/>
  </w:num>
  <w:num w:numId="15" w16cid:durableId="695891685">
    <w:abstractNumId w:val="22"/>
  </w:num>
  <w:num w:numId="16" w16cid:durableId="1049453479">
    <w:abstractNumId w:val="4"/>
  </w:num>
  <w:num w:numId="17" w16cid:durableId="559751313">
    <w:abstractNumId w:val="7"/>
  </w:num>
  <w:num w:numId="18" w16cid:durableId="913048545">
    <w:abstractNumId w:val="15"/>
  </w:num>
  <w:num w:numId="19" w16cid:durableId="464927233">
    <w:abstractNumId w:val="2"/>
  </w:num>
  <w:num w:numId="20" w16cid:durableId="14383020">
    <w:abstractNumId w:val="24"/>
  </w:num>
  <w:num w:numId="21" w16cid:durableId="1581214868">
    <w:abstractNumId w:val="3"/>
  </w:num>
  <w:num w:numId="22" w16cid:durableId="349726766">
    <w:abstractNumId w:val="8"/>
  </w:num>
  <w:num w:numId="23" w16cid:durableId="1208840480">
    <w:abstractNumId w:val="13"/>
  </w:num>
  <w:num w:numId="24" w16cid:durableId="294264549">
    <w:abstractNumId w:val="24"/>
  </w:num>
  <w:num w:numId="25" w16cid:durableId="175772893">
    <w:abstractNumId w:val="12"/>
  </w:num>
  <w:num w:numId="26" w16cid:durableId="318273377">
    <w:abstractNumId w:val="3"/>
  </w:num>
  <w:num w:numId="27" w16cid:durableId="858157342">
    <w:abstractNumId w:val="8"/>
  </w:num>
  <w:num w:numId="28" w16cid:durableId="134641002">
    <w:abstractNumId w:val="13"/>
  </w:num>
  <w:num w:numId="29" w16cid:durableId="1209296925">
    <w:abstractNumId w:val="18"/>
  </w:num>
  <w:num w:numId="30" w16cid:durableId="561647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2C"/>
    <w:rsid w:val="00006114"/>
    <w:rsid w:val="000174E7"/>
    <w:rsid w:val="00021587"/>
    <w:rsid w:val="000236BC"/>
    <w:rsid w:val="000476E1"/>
    <w:rsid w:val="00055B70"/>
    <w:rsid w:val="00082A2F"/>
    <w:rsid w:val="000838BE"/>
    <w:rsid w:val="000A04FE"/>
    <w:rsid w:val="000A4EF4"/>
    <w:rsid w:val="000B18D9"/>
    <w:rsid w:val="000B2504"/>
    <w:rsid w:val="000B2608"/>
    <w:rsid w:val="000B5A5C"/>
    <w:rsid w:val="000E4735"/>
    <w:rsid w:val="00107F6F"/>
    <w:rsid w:val="0013306B"/>
    <w:rsid w:val="001460BF"/>
    <w:rsid w:val="00160CFB"/>
    <w:rsid w:val="00171DF6"/>
    <w:rsid w:val="00171E71"/>
    <w:rsid w:val="00177BCD"/>
    <w:rsid w:val="00192FE9"/>
    <w:rsid w:val="001D0F88"/>
    <w:rsid w:val="00231F40"/>
    <w:rsid w:val="002410A2"/>
    <w:rsid w:val="00243F29"/>
    <w:rsid w:val="00247B2B"/>
    <w:rsid w:val="0025109B"/>
    <w:rsid w:val="002545F0"/>
    <w:rsid w:val="00272CF1"/>
    <w:rsid w:val="0029606F"/>
    <w:rsid w:val="00297117"/>
    <w:rsid w:val="002A1985"/>
    <w:rsid w:val="002C0C02"/>
    <w:rsid w:val="002D5CD7"/>
    <w:rsid w:val="002F2FD1"/>
    <w:rsid w:val="00301330"/>
    <w:rsid w:val="00310035"/>
    <w:rsid w:val="00322707"/>
    <w:rsid w:val="00343F3E"/>
    <w:rsid w:val="00354063"/>
    <w:rsid w:val="003612BB"/>
    <w:rsid w:val="00391CA3"/>
    <w:rsid w:val="003B06CB"/>
    <w:rsid w:val="003B3FA8"/>
    <w:rsid w:val="003D402D"/>
    <w:rsid w:val="003F06FD"/>
    <w:rsid w:val="00416C42"/>
    <w:rsid w:val="00432A85"/>
    <w:rsid w:val="00432F8A"/>
    <w:rsid w:val="0043353B"/>
    <w:rsid w:val="00441783"/>
    <w:rsid w:val="0044517C"/>
    <w:rsid w:val="0045230A"/>
    <w:rsid w:val="00453A38"/>
    <w:rsid w:val="0046401E"/>
    <w:rsid w:val="00481C4B"/>
    <w:rsid w:val="00485170"/>
    <w:rsid w:val="00494160"/>
    <w:rsid w:val="0049591B"/>
    <w:rsid w:val="004B4FB2"/>
    <w:rsid w:val="004B7FA7"/>
    <w:rsid w:val="004D29EC"/>
    <w:rsid w:val="004D4A4C"/>
    <w:rsid w:val="004D5164"/>
    <w:rsid w:val="004E204D"/>
    <w:rsid w:val="004E7817"/>
    <w:rsid w:val="00506457"/>
    <w:rsid w:val="005213E6"/>
    <w:rsid w:val="0052499C"/>
    <w:rsid w:val="00562F0B"/>
    <w:rsid w:val="00567361"/>
    <w:rsid w:val="00572E00"/>
    <w:rsid w:val="005749BC"/>
    <w:rsid w:val="00577BCA"/>
    <w:rsid w:val="0058797B"/>
    <w:rsid w:val="005A01A0"/>
    <w:rsid w:val="005B0C25"/>
    <w:rsid w:val="005B6FB7"/>
    <w:rsid w:val="005C4E63"/>
    <w:rsid w:val="005C7C08"/>
    <w:rsid w:val="005D4E6B"/>
    <w:rsid w:val="005E683E"/>
    <w:rsid w:val="00610309"/>
    <w:rsid w:val="00624C6A"/>
    <w:rsid w:val="006276E5"/>
    <w:rsid w:val="006505DF"/>
    <w:rsid w:val="006850ED"/>
    <w:rsid w:val="00693059"/>
    <w:rsid w:val="006D2021"/>
    <w:rsid w:val="006D5293"/>
    <w:rsid w:val="006D68A2"/>
    <w:rsid w:val="006E18B7"/>
    <w:rsid w:val="006F5DAA"/>
    <w:rsid w:val="00701397"/>
    <w:rsid w:val="0070287F"/>
    <w:rsid w:val="00716183"/>
    <w:rsid w:val="0073728A"/>
    <w:rsid w:val="00750851"/>
    <w:rsid w:val="00751203"/>
    <w:rsid w:val="00765977"/>
    <w:rsid w:val="0077076E"/>
    <w:rsid w:val="00772AA4"/>
    <w:rsid w:val="00773164"/>
    <w:rsid w:val="00785C00"/>
    <w:rsid w:val="007A3FB4"/>
    <w:rsid w:val="007A434C"/>
    <w:rsid w:val="007C1B40"/>
    <w:rsid w:val="007C3016"/>
    <w:rsid w:val="007C4EDD"/>
    <w:rsid w:val="007F13EF"/>
    <w:rsid w:val="00804A80"/>
    <w:rsid w:val="008064DE"/>
    <w:rsid w:val="008210B2"/>
    <w:rsid w:val="008370A5"/>
    <w:rsid w:val="00840EBE"/>
    <w:rsid w:val="0084502D"/>
    <w:rsid w:val="008704A1"/>
    <w:rsid w:val="00874C48"/>
    <w:rsid w:val="0088152D"/>
    <w:rsid w:val="008900EE"/>
    <w:rsid w:val="008930E7"/>
    <w:rsid w:val="008A5C31"/>
    <w:rsid w:val="008B7083"/>
    <w:rsid w:val="008C2C69"/>
    <w:rsid w:val="008D163E"/>
    <w:rsid w:val="008D4155"/>
    <w:rsid w:val="008D4541"/>
    <w:rsid w:val="0090178D"/>
    <w:rsid w:val="009100A2"/>
    <w:rsid w:val="00910F17"/>
    <w:rsid w:val="00913C18"/>
    <w:rsid w:val="009329E2"/>
    <w:rsid w:val="00940CE9"/>
    <w:rsid w:val="00942EBF"/>
    <w:rsid w:val="00947234"/>
    <w:rsid w:val="00956BC2"/>
    <w:rsid w:val="009B3EE2"/>
    <w:rsid w:val="009C47CF"/>
    <w:rsid w:val="009E4B87"/>
    <w:rsid w:val="009E62D5"/>
    <w:rsid w:val="009F497B"/>
    <w:rsid w:val="00A00EC2"/>
    <w:rsid w:val="00A012B2"/>
    <w:rsid w:val="00A0729A"/>
    <w:rsid w:val="00A1085C"/>
    <w:rsid w:val="00A119E0"/>
    <w:rsid w:val="00A1779F"/>
    <w:rsid w:val="00A2052A"/>
    <w:rsid w:val="00A2376B"/>
    <w:rsid w:val="00A36FDC"/>
    <w:rsid w:val="00A41C29"/>
    <w:rsid w:val="00A47E53"/>
    <w:rsid w:val="00A527D6"/>
    <w:rsid w:val="00A55DF0"/>
    <w:rsid w:val="00A729F6"/>
    <w:rsid w:val="00A76EAB"/>
    <w:rsid w:val="00A83B84"/>
    <w:rsid w:val="00A949D5"/>
    <w:rsid w:val="00AB579F"/>
    <w:rsid w:val="00AC08C1"/>
    <w:rsid w:val="00AC731A"/>
    <w:rsid w:val="00AC7B9B"/>
    <w:rsid w:val="00AD3574"/>
    <w:rsid w:val="00AE04F9"/>
    <w:rsid w:val="00AE0ACD"/>
    <w:rsid w:val="00AE4596"/>
    <w:rsid w:val="00B040E1"/>
    <w:rsid w:val="00B263C2"/>
    <w:rsid w:val="00B434B1"/>
    <w:rsid w:val="00B46E02"/>
    <w:rsid w:val="00B60056"/>
    <w:rsid w:val="00B655FA"/>
    <w:rsid w:val="00B6732A"/>
    <w:rsid w:val="00B735C3"/>
    <w:rsid w:val="00B80D2C"/>
    <w:rsid w:val="00B869CC"/>
    <w:rsid w:val="00B877F1"/>
    <w:rsid w:val="00BB50CA"/>
    <w:rsid w:val="00BD0FC1"/>
    <w:rsid w:val="00BF0F6E"/>
    <w:rsid w:val="00C0566C"/>
    <w:rsid w:val="00C16807"/>
    <w:rsid w:val="00C23DC9"/>
    <w:rsid w:val="00C4044C"/>
    <w:rsid w:val="00C432B4"/>
    <w:rsid w:val="00C570D1"/>
    <w:rsid w:val="00C65E3F"/>
    <w:rsid w:val="00C7136B"/>
    <w:rsid w:val="00C75DDD"/>
    <w:rsid w:val="00C83A45"/>
    <w:rsid w:val="00CB0AF1"/>
    <w:rsid w:val="00CC33C6"/>
    <w:rsid w:val="00CE7528"/>
    <w:rsid w:val="00D00CF8"/>
    <w:rsid w:val="00D15760"/>
    <w:rsid w:val="00D36DE4"/>
    <w:rsid w:val="00D45D9E"/>
    <w:rsid w:val="00D52499"/>
    <w:rsid w:val="00D551C0"/>
    <w:rsid w:val="00D60556"/>
    <w:rsid w:val="00D7194B"/>
    <w:rsid w:val="00D72BD5"/>
    <w:rsid w:val="00D8790A"/>
    <w:rsid w:val="00DC73AD"/>
    <w:rsid w:val="00DE0A67"/>
    <w:rsid w:val="00E01D3E"/>
    <w:rsid w:val="00E04F41"/>
    <w:rsid w:val="00E06D37"/>
    <w:rsid w:val="00E472D6"/>
    <w:rsid w:val="00E616B4"/>
    <w:rsid w:val="00E65DA7"/>
    <w:rsid w:val="00E76E40"/>
    <w:rsid w:val="00E83440"/>
    <w:rsid w:val="00EA2986"/>
    <w:rsid w:val="00EA6669"/>
    <w:rsid w:val="00EB0F40"/>
    <w:rsid w:val="00F13150"/>
    <w:rsid w:val="00F15AD5"/>
    <w:rsid w:val="00F27A55"/>
    <w:rsid w:val="00F60F26"/>
    <w:rsid w:val="00F61A30"/>
    <w:rsid w:val="00F67E3B"/>
    <w:rsid w:val="00F83F98"/>
    <w:rsid w:val="00F85A57"/>
    <w:rsid w:val="00F91313"/>
    <w:rsid w:val="00F97F3D"/>
    <w:rsid w:val="00FA456B"/>
    <w:rsid w:val="00FA7EA4"/>
    <w:rsid w:val="00FC2A7D"/>
    <w:rsid w:val="00FC4CCD"/>
    <w:rsid w:val="00FE0291"/>
    <w:rsid w:val="00FE4163"/>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C419"/>
  <w15:docId w15:val="{84ECD971-8AE5-4FF7-A5EC-68AB137D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4B"/>
    <w:rPr>
      <w:sz w:val="24"/>
    </w:rPr>
  </w:style>
  <w:style w:type="paragraph" w:styleId="Heading1">
    <w:name w:val="heading 1"/>
    <w:basedOn w:val="Normal"/>
    <w:next w:val="Normal"/>
    <w:qFormat/>
    <w:rsid w:val="00D7194B"/>
    <w:pPr>
      <w:keepNext/>
      <w:jc w:val="center"/>
      <w:outlineLvl w:val="0"/>
    </w:pPr>
    <w:rPr>
      <w:rFonts w:ascii="Arial" w:hAnsi="Arial"/>
      <w:b/>
    </w:rPr>
  </w:style>
  <w:style w:type="paragraph" w:styleId="Heading2">
    <w:name w:val="heading 2"/>
    <w:basedOn w:val="Normal"/>
    <w:next w:val="Normal"/>
    <w:qFormat/>
    <w:rsid w:val="00D7194B"/>
    <w:pPr>
      <w:keepNext/>
      <w:jc w:val="center"/>
      <w:outlineLvl w:val="1"/>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194B"/>
    <w:rPr>
      <w:rFonts w:ascii="Arial" w:hAnsi="Arial"/>
      <w:sz w:val="20"/>
    </w:rPr>
  </w:style>
  <w:style w:type="paragraph" w:styleId="BodyText2">
    <w:name w:val="Body Text 2"/>
    <w:basedOn w:val="Normal"/>
    <w:link w:val="BodyText2Char"/>
    <w:rsid w:val="00D7194B"/>
    <w:pPr>
      <w:jc w:val="both"/>
    </w:pPr>
    <w:rPr>
      <w:rFonts w:ascii="Arial" w:hAnsi="Arial"/>
      <w:sz w:val="20"/>
    </w:rPr>
  </w:style>
  <w:style w:type="paragraph" w:styleId="BodyTextIndent">
    <w:name w:val="Body Text Indent"/>
    <w:basedOn w:val="Normal"/>
    <w:link w:val="BodyTextIndentChar"/>
    <w:rsid w:val="00D7194B"/>
    <w:pPr>
      <w:ind w:left="360"/>
    </w:pPr>
    <w:rPr>
      <w:rFonts w:ascii="Arial" w:hAnsi="Arial"/>
      <w:sz w:val="20"/>
    </w:rPr>
  </w:style>
  <w:style w:type="paragraph" w:styleId="Header">
    <w:name w:val="header"/>
    <w:basedOn w:val="Normal"/>
    <w:rsid w:val="005C7C08"/>
    <w:pPr>
      <w:tabs>
        <w:tab w:val="center" w:pos="4320"/>
        <w:tab w:val="right" w:pos="8640"/>
      </w:tabs>
    </w:pPr>
  </w:style>
  <w:style w:type="paragraph" w:styleId="Footer">
    <w:name w:val="footer"/>
    <w:basedOn w:val="Normal"/>
    <w:rsid w:val="005C7C08"/>
    <w:pPr>
      <w:tabs>
        <w:tab w:val="center" w:pos="4320"/>
        <w:tab w:val="right" w:pos="8640"/>
      </w:tabs>
    </w:pPr>
  </w:style>
  <w:style w:type="paragraph" w:styleId="BalloonText">
    <w:name w:val="Balloon Text"/>
    <w:basedOn w:val="Normal"/>
    <w:link w:val="BalloonTextChar"/>
    <w:rsid w:val="009329E2"/>
    <w:rPr>
      <w:rFonts w:ascii="Tahoma" w:hAnsi="Tahoma" w:cs="Tahoma"/>
      <w:sz w:val="16"/>
      <w:szCs w:val="16"/>
    </w:rPr>
  </w:style>
  <w:style w:type="character" w:customStyle="1" w:styleId="BalloonTextChar">
    <w:name w:val="Balloon Text Char"/>
    <w:basedOn w:val="DefaultParagraphFont"/>
    <w:link w:val="BalloonText"/>
    <w:rsid w:val="009329E2"/>
    <w:rPr>
      <w:rFonts w:ascii="Tahoma" w:hAnsi="Tahoma" w:cs="Tahoma"/>
      <w:sz w:val="16"/>
      <w:szCs w:val="16"/>
    </w:rPr>
  </w:style>
  <w:style w:type="character" w:customStyle="1" w:styleId="BodyTextChar">
    <w:name w:val="Body Text Char"/>
    <w:basedOn w:val="DefaultParagraphFont"/>
    <w:link w:val="BodyText"/>
    <w:rsid w:val="00F67E3B"/>
    <w:rPr>
      <w:rFonts w:ascii="Arial" w:hAnsi="Arial"/>
    </w:rPr>
  </w:style>
  <w:style w:type="character" w:customStyle="1" w:styleId="BodyTextIndentChar">
    <w:name w:val="Body Text Indent Char"/>
    <w:basedOn w:val="DefaultParagraphFont"/>
    <w:link w:val="BodyTextIndent"/>
    <w:rsid w:val="00F67E3B"/>
    <w:rPr>
      <w:rFonts w:ascii="Arial" w:hAnsi="Arial"/>
    </w:rPr>
  </w:style>
  <w:style w:type="character" w:customStyle="1" w:styleId="BodyText2Char">
    <w:name w:val="Body Text 2 Char"/>
    <w:basedOn w:val="DefaultParagraphFont"/>
    <w:link w:val="BodyText2"/>
    <w:rsid w:val="00F67E3B"/>
    <w:rPr>
      <w:rFonts w:ascii="Arial" w:hAnsi="Arial"/>
    </w:rPr>
  </w:style>
  <w:style w:type="character" w:styleId="Hyperlink">
    <w:name w:val="Hyperlink"/>
    <w:basedOn w:val="DefaultParagraphFont"/>
    <w:unhideWhenUsed/>
    <w:rsid w:val="00A012B2"/>
    <w:rPr>
      <w:color w:val="0000FF" w:themeColor="hyperlink"/>
      <w:u w:val="single"/>
    </w:rPr>
  </w:style>
  <w:style w:type="character" w:styleId="UnresolvedMention">
    <w:name w:val="Unresolved Mention"/>
    <w:basedOn w:val="DefaultParagraphFont"/>
    <w:uiPriority w:val="99"/>
    <w:semiHidden/>
    <w:unhideWhenUsed/>
    <w:rsid w:val="00A012B2"/>
    <w:rPr>
      <w:color w:val="605E5C"/>
      <w:shd w:val="clear" w:color="auto" w:fill="E1DFDD"/>
    </w:rPr>
  </w:style>
  <w:style w:type="paragraph" w:customStyle="1" w:styleId="Default">
    <w:name w:val="Default"/>
    <w:rsid w:val="00D5249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24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105bds.s1s.personneladmin@us.af.m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9E9B170A42B4F9420D638F98EEAC2" ma:contentTypeVersion="13" ma:contentTypeDescription="Create a new document." ma:contentTypeScope="" ma:versionID="598c5d703b014a76f09042953953a523">
  <xsd:schema xmlns:xsd="http://www.w3.org/2001/XMLSchema" xmlns:xs="http://www.w3.org/2001/XMLSchema" xmlns:p="http://schemas.microsoft.com/office/2006/metadata/properties" xmlns:ns1="http://schemas.microsoft.com/sharepoint/v3" xmlns:ns3="061b6f43-3396-48d3-9766-31d53eb68fc1" xmlns:ns4="b3ad36b2-47a6-4f52-be0c-2d9605fb6afe" targetNamespace="http://schemas.microsoft.com/office/2006/metadata/properties" ma:root="true" ma:fieldsID="528aca60cb7e60f3a6f4dec9d089c0b3" ns1:_="" ns3:_="" ns4:_="">
    <xsd:import namespace="http://schemas.microsoft.com/sharepoint/v3"/>
    <xsd:import namespace="061b6f43-3396-48d3-9766-31d53eb68fc1"/>
    <xsd:import namespace="b3ad36b2-47a6-4f52-be0c-2d9605fb6a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b6f43-3396-48d3-9766-31d53eb68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d36b2-47a6-4f52-be0c-2d9605fb6a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18A8A-D78D-46C6-92A7-8F9FE72A5B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CE6B3CC-7C8E-4664-9DEE-0C08D97DB395}">
  <ds:schemaRefs>
    <ds:schemaRef ds:uri="http://schemas.microsoft.com/sharepoint/v3/contenttype/forms"/>
  </ds:schemaRefs>
</ds:datastoreItem>
</file>

<file path=customXml/itemProps3.xml><?xml version="1.0" encoding="utf-8"?>
<ds:datastoreItem xmlns:ds="http://schemas.openxmlformats.org/officeDocument/2006/customXml" ds:itemID="{0C60BB6E-5213-49C6-B332-037721A2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1b6f43-3396-48d3-9766-31d53eb68fc1"/>
    <ds:schemaRef ds:uri="b3ad36b2-47a6-4f52-be0c-2d9605fb6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685</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NEWLY COMMISSIONED OFFICER VACANCY ANNOUNCEMENT</vt:lpstr>
    </vt:vector>
  </TitlesOfParts>
  <Company>NYANG</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 VACANCY ANNOUNCEMENT</dc:title>
  <dc:creator>timothy.crowder</dc:creator>
  <cp:lastModifiedBy>DRUMGOLD, GRANT W MSgt USAF ANG 105 AW/DPMR/Recruiting</cp:lastModifiedBy>
  <cp:revision>4</cp:revision>
  <cp:lastPrinted>2010-09-20T16:07:00Z</cp:lastPrinted>
  <dcterms:created xsi:type="dcterms:W3CDTF">2026-01-30T13:49:00Z</dcterms:created>
  <dcterms:modified xsi:type="dcterms:W3CDTF">2026-02-03T12:45:00Z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0x0101006989E9B170A42B4F9420D638F98EEAC2</vt:lpwstr>
  </property>
</Properties>
</file>