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09" w:type="dxa"/>
        <w:tblLook w:val="04A0"/>
      </w:tblPr>
      <w:tblGrid>
        <w:gridCol w:w="3192"/>
        <w:gridCol w:w="3192"/>
        <w:gridCol w:w="3192"/>
      </w:tblGrid>
      <w:tr w:rsidR="006C291D" w:rsidRPr="006C291D" w:rsidTr="00037B18">
        <w:tc>
          <w:tcPr>
            <w:tcW w:w="9576" w:type="dxa"/>
            <w:gridSpan w:val="3"/>
          </w:tcPr>
          <w:p w:rsidR="006C291D" w:rsidRPr="006C291D" w:rsidRDefault="006C291D" w:rsidP="006C291D">
            <w:pPr>
              <w:jc w:val="center"/>
              <w:rPr>
                <w:rFonts w:ascii="Times New Roman" w:hAnsi="Times New Roman" w:cs="Times New Roman"/>
                <w:b/>
                <w:sz w:val="36"/>
                <w:szCs w:val="36"/>
              </w:rPr>
            </w:pPr>
            <w:bookmarkStart w:id="0" w:name="OLE_LINK1"/>
            <w:bookmarkStart w:id="1" w:name="OLE_LINK2"/>
            <w:r w:rsidRPr="006C291D">
              <w:rPr>
                <w:rFonts w:ascii="Times New Roman" w:hAnsi="Times New Roman" w:cs="Times New Roman"/>
                <w:b/>
                <w:sz w:val="36"/>
                <w:szCs w:val="36"/>
              </w:rPr>
              <w:t>INTERNAL CONTROLS NEWSLETTER</w:t>
            </w:r>
          </w:p>
        </w:tc>
      </w:tr>
      <w:tr w:rsidR="006C291D" w:rsidRPr="00B6170E" w:rsidTr="00037B18">
        <w:tc>
          <w:tcPr>
            <w:tcW w:w="3192" w:type="dxa"/>
            <w:vAlign w:val="bottom"/>
          </w:tcPr>
          <w:p w:rsidR="006C291D" w:rsidRPr="00B6170E" w:rsidRDefault="006C291D" w:rsidP="006C291D">
            <w:pPr>
              <w:jc w:val="center"/>
              <w:rPr>
                <w:rFonts w:ascii="Times New Roman" w:hAnsi="Times New Roman" w:cs="Times New Roman"/>
                <w:sz w:val="26"/>
                <w:szCs w:val="26"/>
              </w:rPr>
            </w:pPr>
            <w:r w:rsidRPr="00B6170E">
              <w:rPr>
                <w:rFonts w:ascii="Times New Roman" w:hAnsi="Times New Roman" w:cs="Times New Roman"/>
                <w:sz w:val="26"/>
                <w:szCs w:val="26"/>
              </w:rPr>
              <w:t>DIVISION OF MILITARY &amp; NAVAL AFFAIRS</w:t>
            </w:r>
          </w:p>
        </w:tc>
        <w:tc>
          <w:tcPr>
            <w:tcW w:w="3192" w:type="dxa"/>
            <w:vAlign w:val="bottom"/>
          </w:tcPr>
          <w:p w:rsidR="006C291D" w:rsidRPr="00B6170E" w:rsidRDefault="006C291D" w:rsidP="006C291D">
            <w:pPr>
              <w:jc w:val="center"/>
              <w:rPr>
                <w:rFonts w:ascii="Times New Roman" w:hAnsi="Times New Roman" w:cs="Times New Roman"/>
                <w:sz w:val="26"/>
                <w:szCs w:val="26"/>
              </w:rPr>
            </w:pPr>
            <w:r w:rsidRPr="00B6170E">
              <w:rPr>
                <w:rFonts w:ascii="Times New Roman" w:hAnsi="Times New Roman" w:cs="Times New Roman"/>
                <w:sz w:val="26"/>
                <w:szCs w:val="26"/>
              </w:rPr>
              <w:t>Internal Control                   MNAG-IC</w:t>
            </w:r>
          </w:p>
        </w:tc>
        <w:tc>
          <w:tcPr>
            <w:tcW w:w="3192" w:type="dxa"/>
            <w:vAlign w:val="bottom"/>
          </w:tcPr>
          <w:p w:rsidR="006C291D" w:rsidRPr="00B6170E" w:rsidRDefault="006C291D" w:rsidP="00AC1348">
            <w:pPr>
              <w:jc w:val="center"/>
              <w:rPr>
                <w:rFonts w:ascii="Times New Roman" w:hAnsi="Times New Roman" w:cs="Times New Roman"/>
                <w:sz w:val="26"/>
                <w:szCs w:val="26"/>
              </w:rPr>
            </w:pPr>
            <w:r w:rsidRPr="00B6170E">
              <w:rPr>
                <w:rFonts w:ascii="Times New Roman" w:hAnsi="Times New Roman" w:cs="Times New Roman"/>
                <w:sz w:val="26"/>
                <w:szCs w:val="26"/>
              </w:rPr>
              <w:t>Issue 201</w:t>
            </w:r>
            <w:r w:rsidR="00AC1348">
              <w:rPr>
                <w:rFonts w:ascii="Times New Roman" w:hAnsi="Times New Roman" w:cs="Times New Roman"/>
                <w:sz w:val="26"/>
                <w:szCs w:val="26"/>
              </w:rPr>
              <w:t>4</w:t>
            </w:r>
            <w:r w:rsidRPr="00B6170E">
              <w:rPr>
                <w:rFonts w:ascii="Times New Roman" w:hAnsi="Times New Roman" w:cs="Times New Roman"/>
                <w:sz w:val="26"/>
                <w:szCs w:val="26"/>
              </w:rPr>
              <w:t>-</w:t>
            </w:r>
            <w:r w:rsidR="00AC1348">
              <w:rPr>
                <w:rFonts w:ascii="Times New Roman" w:hAnsi="Times New Roman" w:cs="Times New Roman"/>
                <w:sz w:val="26"/>
                <w:szCs w:val="26"/>
              </w:rPr>
              <w:t>1</w:t>
            </w:r>
          </w:p>
        </w:tc>
      </w:tr>
    </w:tbl>
    <w:p w:rsidR="002F1400" w:rsidRPr="00DE29AC" w:rsidRDefault="002F1400">
      <w:pPr>
        <w:rPr>
          <w:rFonts w:ascii="Times New Roman" w:hAnsi="Times New Roman" w:cs="Times New Roman"/>
          <w:sz w:val="20"/>
          <w:szCs w:val="20"/>
        </w:rPr>
      </w:pPr>
    </w:p>
    <w:p w:rsidR="00B6170E" w:rsidRPr="00DE29AC" w:rsidRDefault="00B6170E">
      <w:pPr>
        <w:rPr>
          <w:rFonts w:ascii="Times New Roman" w:hAnsi="Times New Roman" w:cs="Times New Roman"/>
          <w:b/>
          <w:sz w:val="20"/>
          <w:szCs w:val="20"/>
        </w:rPr>
        <w:sectPr w:rsidR="00B6170E" w:rsidRPr="00DE29AC" w:rsidSect="00037B18">
          <w:pgSz w:w="12240" w:h="15840"/>
          <w:pgMar w:top="720" w:right="720" w:bottom="720" w:left="720" w:header="720" w:footer="720" w:gutter="0"/>
          <w:cols w:space="720"/>
          <w:docGrid w:linePitch="360"/>
        </w:sectPr>
      </w:pPr>
    </w:p>
    <w:p w:rsidR="00FC6D09" w:rsidRPr="00763FB4" w:rsidRDefault="00FC6D09" w:rsidP="00FE690A">
      <w:pPr>
        <w:rPr>
          <w:rFonts w:ascii="Times New Roman" w:hAnsi="Times New Roman" w:cs="Times New Roman"/>
          <w:b/>
          <w:sz w:val="20"/>
          <w:szCs w:val="20"/>
        </w:rPr>
      </w:pPr>
      <w:r w:rsidRPr="00763FB4">
        <w:rPr>
          <w:rFonts w:ascii="Times New Roman" w:hAnsi="Times New Roman" w:cs="Times New Roman"/>
          <w:b/>
          <w:sz w:val="20"/>
          <w:szCs w:val="20"/>
        </w:rPr>
        <w:lastRenderedPageBreak/>
        <w:t>Evaluating the Control Environment</w:t>
      </w:r>
    </w:p>
    <w:p w:rsidR="007F2528" w:rsidRPr="00763FB4" w:rsidRDefault="007F2528" w:rsidP="00FE690A">
      <w:pPr>
        <w:rPr>
          <w:rFonts w:ascii="Times New Roman" w:hAnsi="Times New Roman" w:cs="Times New Roman"/>
          <w:sz w:val="20"/>
          <w:szCs w:val="20"/>
        </w:rPr>
      </w:pPr>
      <w:r w:rsidRPr="00763FB4">
        <w:rPr>
          <w:rFonts w:ascii="Times New Roman" w:hAnsi="Times New Roman" w:cs="Times New Roman"/>
          <w:sz w:val="20"/>
          <w:szCs w:val="20"/>
        </w:rPr>
        <w:t xml:space="preserve">Now that I’ve given an overview of Internal Controls in my past few newsletters, I am now going to concentrate on the five components of Internal Controls.  In this newsletter, we will be focusing on the Control Environment.  </w:t>
      </w:r>
    </w:p>
    <w:p w:rsidR="00FC6D09" w:rsidRPr="00763FB4" w:rsidRDefault="007F2528" w:rsidP="00FE690A">
      <w:pPr>
        <w:rPr>
          <w:rFonts w:ascii="Times New Roman" w:hAnsi="Times New Roman" w:cs="Times New Roman"/>
          <w:b/>
          <w:sz w:val="20"/>
          <w:szCs w:val="20"/>
        </w:rPr>
      </w:pPr>
      <w:r w:rsidRPr="00763FB4">
        <w:rPr>
          <w:rFonts w:ascii="Times New Roman" w:hAnsi="Times New Roman" w:cs="Times New Roman"/>
          <w:b/>
          <w:sz w:val="20"/>
          <w:szCs w:val="20"/>
        </w:rPr>
        <w:t>Control Environment – Definition</w:t>
      </w:r>
    </w:p>
    <w:p w:rsidR="007F2528" w:rsidRPr="00763FB4" w:rsidRDefault="007F2528" w:rsidP="007F2528">
      <w:pPr>
        <w:spacing w:after="0"/>
        <w:rPr>
          <w:rFonts w:ascii="Times New Roman" w:hAnsi="Times New Roman" w:cs="Times New Roman"/>
          <w:sz w:val="20"/>
          <w:szCs w:val="20"/>
        </w:rPr>
      </w:pPr>
      <w:r w:rsidRPr="00763FB4">
        <w:rPr>
          <w:rFonts w:ascii="Times New Roman" w:hAnsi="Times New Roman" w:cs="Times New Roman"/>
          <w:sz w:val="20"/>
          <w:szCs w:val="20"/>
        </w:rPr>
        <w:t xml:space="preserve">Control Environment is the attitude toward internal control and control consciousness established and maintained by the management and employees of an organization.  </w:t>
      </w:r>
    </w:p>
    <w:p w:rsidR="007F2528" w:rsidRPr="00763FB4" w:rsidRDefault="007F2528" w:rsidP="007F2528">
      <w:pPr>
        <w:spacing w:after="0"/>
        <w:rPr>
          <w:rFonts w:ascii="Times New Roman" w:hAnsi="Times New Roman" w:cs="Times New Roman"/>
          <w:sz w:val="20"/>
          <w:szCs w:val="20"/>
        </w:rPr>
      </w:pPr>
    </w:p>
    <w:p w:rsidR="007F2528" w:rsidRPr="00763FB4" w:rsidRDefault="007F2528" w:rsidP="007F2528">
      <w:pPr>
        <w:autoSpaceDE w:val="0"/>
        <w:autoSpaceDN w:val="0"/>
        <w:adjustRightInd w:val="0"/>
        <w:spacing w:after="0" w:line="240" w:lineRule="auto"/>
        <w:rPr>
          <w:rFonts w:ascii="Times New Roman" w:hAnsi="Times New Roman" w:cs="Times New Roman"/>
          <w:sz w:val="20"/>
          <w:szCs w:val="20"/>
        </w:rPr>
      </w:pPr>
      <w:r w:rsidRPr="00763FB4">
        <w:rPr>
          <w:rFonts w:ascii="Times New Roman" w:hAnsi="Times New Roman" w:cs="Times New Roman"/>
          <w:sz w:val="20"/>
          <w:szCs w:val="20"/>
        </w:rPr>
        <w:t>The Control Environment sets the tone of the Agency and influences the effectiveness for all other components of Internal Control.  The control environment is the foundation for all other components of internal control, providing discipline and structure and encompassing both technical competence and ethical commitment. If this foundation is not strong, if the control environment is not positive, the overall system of internal control will not be as effective as it should be. Many factors affect the control environment, including the following:</w:t>
      </w:r>
    </w:p>
    <w:p w:rsidR="007F2528" w:rsidRPr="00763FB4" w:rsidRDefault="007F2528" w:rsidP="007F2528">
      <w:pPr>
        <w:spacing w:after="0"/>
        <w:rPr>
          <w:rFonts w:ascii="Times New Roman" w:hAnsi="Times New Roman" w:cs="Times New Roman"/>
          <w:sz w:val="20"/>
          <w:szCs w:val="20"/>
        </w:rPr>
      </w:pPr>
    </w:p>
    <w:p w:rsidR="007F2528" w:rsidRPr="00763FB4" w:rsidRDefault="007F2528" w:rsidP="007F2528">
      <w:pPr>
        <w:spacing w:after="0"/>
        <w:rPr>
          <w:rFonts w:ascii="Times New Roman" w:hAnsi="Times New Roman" w:cs="Times New Roman"/>
          <w:b/>
          <w:sz w:val="20"/>
          <w:szCs w:val="20"/>
        </w:rPr>
      </w:pPr>
      <w:r w:rsidRPr="00763FB4">
        <w:rPr>
          <w:rFonts w:ascii="Times New Roman" w:hAnsi="Times New Roman" w:cs="Times New Roman"/>
          <w:b/>
          <w:sz w:val="20"/>
          <w:szCs w:val="20"/>
        </w:rPr>
        <w:t xml:space="preserve">Ethical Values and Integrity </w:t>
      </w:r>
    </w:p>
    <w:p w:rsidR="008D7196" w:rsidRPr="00763FB4" w:rsidRDefault="008D7196" w:rsidP="007F2528">
      <w:pPr>
        <w:spacing w:after="0"/>
        <w:rPr>
          <w:rFonts w:ascii="Times New Roman" w:hAnsi="Times New Roman" w:cs="Times New Roman"/>
          <w:sz w:val="20"/>
          <w:szCs w:val="20"/>
        </w:rPr>
      </w:pPr>
    </w:p>
    <w:p w:rsidR="007F2528" w:rsidRPr="00763FB4" w:rsidRDefault="007F2528" w:rsidP="007F2528">
      <w:pPr>
        <w:spacing w:after="0"/>
        <w:rPr>
          <w:rFonts w:ascii="Times New Roman" w:hAnsi="Times New Roman" w:cs="Times New Roman"/>
          <w:sz w:val="20"/>
          <w:szCs w:val="20"/>
        </w:rPr>
      </w:pPr>
      <w:r w:rsidRPr="00763FB4">
        <w:rPr>
          <w:rFonts w:ascii="Times New Roman" w:hAnsi="Times New Roman" w:cs="Times New Roman"/>
          <w:sz w:val="20"/>
          <w:szCs w:val="20"/>
        </w:rPr>
        <w:t xml:space="preserve">Ethics are the moral principles that govern a person’s or group’s behavior.  Integrity is the quality of being honest and having strong moral principles.  While it is management’s responsibility to establish and communicate the ethical values of the department, it is everyone’s responsibility to demonstrate integrity.  </w:t>
      </w:r>
    </w:p>
    <w:p w:rsidR="007F2528" w:rsidRPr="00763FB4" w:rsidRDefault="007F2528" w:rsidP="007F2528">
      <w:pPr>
        <w:spacing w:after="0"/>
        <w:rPr>
          <w:rFonts w:ascii="Times New Roman" w:hAnsi="Times New Roman" w:cs="Times New Roman"/>
          <w:sz w:val="20"/>
          <w:szCs w:val="20"/>
        </w:rPr>
      </w:pPr>
    </w:p>
    <w:p w:rsidR="007F2528" w:rsidRPr="00763FB4" w:rsidRDefault="007F2528" w:rsidP="007F2528">
      <w:pPr>
        <w:spacing w:after="0"/>
        <w:rPr>
          <w:rFonts w:ascii="Times New Roman" w:hAnsi="Times New Roman" w:cs="Times New Roman"/>
          <w:b/>
          <w:sz w:val="20"/>
          <w:szCs w:val="20"/>
        </w:rPr>
      </w:pPr>
      <w:r w:rsidRPr="00763FB4">
        <w:rPr>
          <w:rFonts w:ascii="Times New Roman" w:hAnsi="Times New Roman" w:cs="Times New Roman"/>
          <w:b/>
          <w:sz w:val="20"/>
          <w:szCs w:val="20"/>
        </w:rPr>
        <w:t>Philosophy and Operating Style</w:t>
      </w:r>
    </w:p>
    <w:p w:rsidR="007F2528" w:rsidRPr="00763FB4" w:rsidRDefault="007F2528" w:rsidP="007F2528">
      <w:pPr>
        <w:spacing w:after="0"/>
        <w:rPr>
          <w:rFonts w:ascii="Times New Roman" w:hAnsi="Times New Roman" w:cs="Times New Roman"/>
          <w:sz w:val="20"/>
          <w:szCs w:val="20"/>
        </w:rPr>
      </w:pPr>
    </w:p>
    <w:p w:rsidR="00763FB4" w:rsidRDefault="00763FB4" w:rsidP="00763F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Philosophy and Operating Style reflect management’s beliefs on how the Agency should be managed, as well as determining the degree of risk the Agency will take when looking at performance based management.  Philosophy and style can be demonstrated in areas such as; attitude towards information technology, support and responsiveness to external audits and policies related to employee evaluations and training.  </w:t>
      </w:r>
    </w:p>
    <w:p w:rsidR="00763FB4" w:rsidRDefault="00763FB4" w:rsidP="00763FB4">
      <w:pPr>
        <w:autoSpaceDE w:val="0"/>
        <w:autoSpaceDN w:val="0"/>
        <w:adjustRightInd w:val="0"/>
        <w:spacing w:after="0" w:line="240" w:lineRule="auto"/>
        <w:rPr>
          <w:rFonts w:ascii="Times New Roman" w:hAnsi="Times New Roman" w:cs="Times New Roman"/>
          <w:sz w:val="20"/>
          <w:szCs w:val="20"/>
        </w:rPr>
      </w:pPr>
    </w:p>
    <w:p w:rsidR="007F2528" w:rsidRPr="00763FB4" w:rsidRDefault="007F2528" w:rsidP="007F2528">
      <w:pPr>
        <w:spacing w:after="0"/>
        <w:rPr>
          <w:rFonts w:ascii="Times New Roman" w:hAnsi="Times New Roman" w:cs="Times New Roman"/>
          <w:b/>
          <w:sz w:val="20"/>
          <w:szCs w:val="20"/>
        </w:rPr>
      </w:pPr>
      <w:r w:rsidRPr="00763FB4">
        <w:rPr>
          <w:rFonts w:ascii="Times New Roman" w:hAnsi="Times New Roman" w:cs="Times New Roman"/>
          <w:b/>
          <w:sz w:val="20"/>
          <w:szCs w:val="20"/>
        </w:rPr>
        <w:t xml:space="preserve">Commitment to Competence </w:t>
      </w:r>
    </w:p>
    <w:p w:rsidR="007F2528" w:rsidRPr="00763FB4" w:rsidRDefault="007F2528" w:rsidP="007F2528">
      <w:pPr>
        <w:spacing w:after="0"/>
        <w:rPr>
          <w:rFonts w:ascii="Times New Roman" w:hAnsi="Times New Roman" w:cs="Times New Roman"/>
          <w:sz w:val="20"/>
          <w:szCs w:val="20"/>
        </w:rPr>
      </w:pPr>
    </w:p>
    <w:p w:rsidR="007F2528" w:rsidRPr="00763FB4" w:rsidRDefault="008D7196" w:rsidP="007F2528">
      <w:pPr>
        <w:spacing w:after="0"/>
        <w:rPr>
          <w:rFonts w:ascii="Times New Roman" w:hAnsi="Times New Roman" w:cs="Times New Roman"/>
          <w:sz w:val="20"/>
          <w:szCs w:val="20"/>
        </w:rPr>
      </w:pPr>
      <w:r w:rsidRPr="00763FB4">
        <w:rPr>
          <w:rFonts w:ascii="Times New Roman" w:hAnsi="Times New Roman" w:cs="Times New Roman"/>
          <w:sz w:val="20"/>
          <w:szCs w:val="20"/>
        </w:rPr>
        <w:t xml:space="preserve">Competence is the ability to do something successfully or efficiently.  </w:t>
      </w:r>
      <w:r w:rsidR="003710A7">
        <w:rPr>
          <w:rFonts w:ascii="Times New Roman" w:hAnsi="Times New Roman" w:cs="Times New Roman"/>
          <w:sz w:val="20"/>
          <w:szCs w:val="20"/>
        </w:rPr>
        <w:t>Management’s</w:t>
      </w:r>
      <w:r w:rsidRPr="00763FB4">
        <w:rPr>
          <w:rFonts w:ascii="Times New Roman" w:hAnsi="Times New Roman" w:cs="Times New Roman"/>
          <w:sz w:val="20"/>
          <w:szCs w:val="20"/>
        </w:rPr>
        <w:t xml:space="preserve"> commitment to competence is that we hire employees with the necessary skills and </w:t>
      </w:r>
      <w:r w:rsidR="00763FB4" w:rsidRPr="00763FB4">
        <w:rPr>
          <w:rFonts w:ascii="Times New Roman" w:hAnsi="Times New Roman" w:cs="Times New Roman"/>
          <w:sz w:val="20"/>
          <w:szCs w:val="20"/>
        </w:rPr>
        <w:t>knowledge and</w:t>
      </w:r>
      <w:r w:rsidRPr="00763FB4">
        <w:rPr>
          <w:rFonts w:ascii="Times New Roman" w:hAnsi="Times New Roman" w:cs="Times New Roman"/>
          <w:sz w:val="20"/>
          <w:szCs w:val="20"/>
        </w:rPr>
        <w:t xml:space="preserve"> ensure current </w:t>
      </w:r>
      <w:r w:rsidR="00763FB4" w:rsidRPr="00763FB4">
        <w:rPr>
          <w:rFonts w:ascii="Times New Roman" w:hAnsi="Times New Roman" w:cs="Times New Roman"/>
          <w:sz w:val="20"/>
          <w:szCs w:val="20"/>
        </w:rPr>
        <w:t>staff receives</w:t>
      </w:r>
      <w:r w:rsidRPr="00763FB4">
        <w:rPr>
          <w:rFonts w:ascii="Times New Roman" w:hAnsi="Times New Roman" w:cs="Times New Roman"/>
          <w:sz w:val="20"/>
          <w:szCs w:val="20"/>
        </w:rPr>
        <w:t xml:space="preserve"> the needed training to ensure their skills are current, as well as providing periodic evaluations.  </w:t>
      </w:r>
    </w:p>
    <w:p w:rsidR="007F2528" w:rsidRPr="00763FB4" w:rsidRDefault="007F2528" w:rsidP="007F2528">
      <w:pPr>
        <w:spacing w:after="0"/>
        <w:rPr>
          <w:rFonts w:ascii="Times New Roman" w:hAnsi="Times New Roman" w:cs="Times New Roman"/>
          <w:sz w:val="20"/>
          <w:szCs w:val="20"/>
        </w:rPr>
      </w:pPr>
    </w:p>
    <w:p w:rsidR="007F2528" w:rsidRPr="00763FB4" w:rsidRDefault="007F2528" w:rsidP="007F2528">
      <w:pPr>
        <w:spacing w:after="0"/>
        <w:rPr>
          <w:rFonts w:ascii="Times New Roman" w:hAnsi="Times New Roman" w:cs="Times New Roman"/>
          <w:b/>
          <w:sz w:val="20"/>
          <w:szCs w:val="20"/>
        </w:rPr>
      </w:pPr>
      <w:r w:rsidRPr="00763FB4">
        <w:rPr>
          <w:rFonts w:ascii="Times New Roman" w:hAnsi="Times New Roman" w:cs="Times New Roman"/>
          <w:b/>
          <w:sz w:val="20"/>
          <w:szCs w:val="20"/>
        </w:rPr>
        <w:t>Structure</w:t>
      </w:r>
    </w:p>
    <w:p w:rsidR="007F2528" w:rsidRDefault="007F2528" w:rsidP="007F2528">
      <w:pPr>
        <w:spacing w:after="0"/>
        <w:rPr>
          <w:rFonts w:ascii="Times New Roman" w:hAnsi="Times New Roman" w:cs="Times New Roman"/>
          <w:sz w:val="20"/>
          <w:szCs w:val="20"/>
        </w:rPr>
      </w:pPr>
    </w:p>
    <w:p w:rsidR="00763FB4" w:rsidRDefault="00763FB4" w:rsidP="007F2528">
      <w:pPr>
        <w:spacing w:after="0"/>
        <w:rPr>
          <w:rFonts w:ascii="Times New Roman" w:hAnsi="Times New Roman" w:cs="Times New Roman"/>
          <w:sz w:val="20"/>
          <w:szCs w:val="20"/>
        </w:rPr>
      </w:pPr>
      <w:r>
        <w:rPr>
          <w:rFonts w:ascii="Times New Roman" w:hAnsi="Times New Roman" w:cs="Times New Roman"/>
          <w:sz w:val="20"/>
          <w:szCs w:val="20"/>
        </w:rPr>
        <w:t xml:space="preserve">The </w:t>
      </w:r>
      <w:r w:rsidR="008D73EF">
        <w:rPr>
          <w:rFonts w:ascii="Times New Roman" w:hAnsi="Times New Roman" w:cs="Times New Roman"/>
          <w:sz w:val="20"/>
          <w:szCs w:val="20"/>
        </w:rPr>
        <w:t>structure of the Agency discusses</w:t>
      </w:r>
      <w:r>
        <w:rPr>
          <w:rFonts w:ascii="Times New Roman" w:hAnsi="Times New Roman" w:cs="Times New Roman"/>
          <w:sz w:val="20"/>
          <w:szCs w:val="20"/>
        </w:rPr>
        <w:t xml:space="preserve"> the framework for planning, leading and controlling operations to achieve the Agency’s mission.  The Agency’s</w:t>
      </w:r>
      <w:r w:rsidR="003A440C">
        <w:rPr>
          <w:rFonts w:ascii="Times New Roman" w:hAnsi="Times New Roman" w:cs="Times New Roman"/>
          <w:sz w:val="20"/>
          <w:szCs w:val="20"/>
        </w:rPr>
        <w:t xml:space="preserve"> </w:t>
      </w:r>
      <w:r>
        <w:rPr>
          <w:rFonts w:ascii="Times New Roman" w:hAnsi="Times New Roman" w:cs="Times New Roman"/>
          <w:sz w:val="20"/>
          <w:szCs w:val="20"/>
        </w:rPr>
        <w:t xml:space="preserve">structure should clearly define key areas of authority and responsibility, as well as the appropriate reporting channels.  This is done through polices, memorandums and regulations.  </w:t>
      </w:r>
    </w:p>
    <w:p w:rsidR="00763FB4" w:rsidRPr="00DE29AC" w:rsidRDefault="00763FB4" w:rsidP="00763FB4">
      <w:pPr>
        <w:spacing w:after="0"/>
        <w:rPr>
          <w:rFonts w:ascii="Times New Roman" w:hAnsi="Times New Roman" w:cs="Times New Roman"/>
          <w:sz w:val="20"/>
          <w:szCs w:val="20"/>
        </w:rPr>
      </w:pPr>
      <w:r w:rsidRPr="00DE29AC">
        <w:rPr>
          <w:rFonts w:ascii="Times New Roman" w:hAnsi="Times New Roman" w:cs="Times New Roman"/>
          <w:sz w:val="20"/>
          <w:szCs w:val="20"/>
        </w:rPr>
        <w:t>_____________________________________________________________________________________________</w:t>
      </w:r>
    </w:p>
    <w:p w:rsidR="00763FB4" w:rsidRDefault="00763FB4" w:rsidP="007F2528">
      <w:pPr>
        <w:spacing w:after="0"/>
        <w:rPr>
          <w:rFonts w:ascii="Times New Roman" w:hAnsi="Times New Roman" w:cs="Times New Roman"/>
          <w:sz w:val="20"/>
          <w:szCs w:val="20"/>
        </w:rPr>
      </w:pPr>
    </w:p>
    <w:p w:rsidR="00763FB4" w:rsidRDefault="00763FB4" w:rsidP="007F2528">
      <w:pPr>
        <w:spacing w:after="0"/>
        <w:rPr>
          <w:rFonts w:ascii="Times New Roman" w:hAnsi="Times New Roman" w:cs="Times New Roman"/>
          <w:sz w:val="20"/>
          <w:szCs w:val="20"/>
        </w:rPr>
      </w:pPr>
      <w:r>
        <w:rPr>
          <w:rFonts w:ascii="Times New Roman" w:hAnsi="Times New Roman" w:cs="Times New Roman"/>
          <w:sz w:val="20"/>
          <w:szCs w:val="20"/>
        </w:rPr>
        <w:t xml:space="preserve">As it relates to Ethics and Integrity as mentioned above, Internal Controls are the responsibility of everyone in the Agency.  If you have any questions, concerns or feel that there is an area where controls can be improved – do not hesitate to contact me!  </w:t>
      </w:r>
    </w:p>
    <w:p w:rsidR="00FE690A" w:rsidRPr="00DE29AC" w:rsidRDefault="00FE690A" w:rsidP="00F9435F">
      <w:pPr>
        <w:spacing w:after="0"/>
        <w:rPr>
          <w:rFonts w:ascii="Times New Roman" w:hAnsi="Times New Roman" w:cs="Times New Roman"/>
          <w:sz w:val="20"/>
          <w:szCs w:val="20"/>
        </w:rPr>
      </w:pPr>
      <w:r w:rsidRPr="00DE29AC">
        <w:rPr>
          <w:rFonts w:ascii="Times New Roman" w:hAnsi="Times New Roman" w:cs="Times New Roman"/>
          <w:sz w:val="20"/>
          <w:szCs w:val="20"/>
        </w:rPr>
        <w:t>_____________________________________________________________________________________________</w:t>
      </w:r>
    </w:p>
    <w:p w:rsidR="00FE690A" w:rsidRPr="00DE29AC" w:rsidRDefault="00FE690A" w:rsidP="00F9435F">
      <w:pPr>
        <w:spacing w:after="0"/>
        <w:rPr>
          <w:rFonts w:ascii="Times New Roman" w:hAnsi="Times New Roman" w:cs="Times New Roman"/>
          <w:sz w:val="20"/>
          <w:szCs w:val="20"/>
        </w:rPr>
      </w:pPr>
    </w:p>
    <w:p w:rsidR="00F9435F" w:rsidRPr="00DE29AC" w:rsidRDefault="00F9435F" w:rsidP="00F9435F">
      <w:pPr>
        <w:spacing w:after="0"/>
        <w:rPr>
          <w:rFonts w:ascii="Times New Roman" w:hAnsi="Times New Roman" w:cs="Times New Roman"/>
          <w:sz w:val="20"/>
          <w:szCs w:val="20"/>
        </w:rPr>
      </w:pPr>
      <w:r w:rsidRPr="00DE29AC">
        <w:rPr>
          <w:rFonts w:ascii="Times New Roman" w:hAnsi="Times New Roman" w:cs="Times New Roman"/>
          <w:sz w:val="20"/>
          <w:szCs w:val="20"/>
        </w:rPr>
        <w:t>This newsletter was written by Dan Colvin, DMNA’s Internal Control Officer</w:t>
      </w:r>
    </w:p>
    <w:p w:rsidR="00F9435F" w:rsidRPr="00DE29AC" w:rsidRDefault="009F1FBA" w:rsidP="00F9435F">
      <w:pPr>
        <w:spacing w:after="0"/>
        <w:rPr>
          <w:rFonts w:ascii="Times New Roman" w:hAnsi="Times New Roman" w:cs="Times New Roman"/>
          <w:sz w:val="20"/>
          <w:szCs w:val="20"/>
        </w:rPr>
      </w:pPr>
      <w:hyperlink r:id="rId6" w:history="1">
        <w:r w:rsidR="00FE690A" w:rsidRPr="00DE29AC">
          <w:rPr>
            <w:rStyle w:val="Hyperlink"/>
            <w:rFonts w:ascii="Times New Roman" w:hAnsi="Times New Roman" w:cs="Times New Roman"/>
            <w:sz w:val="20"/>
            <w:szCs w:val="20"/>
          </w:rPr>
          <w:t>daniel.f.colvin2.nfg@mail.mil</w:t>
        </w:r>
      </w:hyperlink>
      <w:r w:rsidR="00B6170E" w:rsidRPr="00DE29AC">
        <w:rPr>
          <w:rFonts w:ascii="Times New Roman" w:hAnsi="Times New Roman" w:cs="Times New Roman"/>
          <w:sz w:val="20"/>
          <w:szCs w:val="20"/>
        </w:rPr>
        <w:t xml:space="preserve">     518.786.6042</w:t>
      </w:r>
      <w:bookmarkEnd w:id="0"/>
      <w:bookmarkEnd w:id="1"/>
    </w:p>
    <w:sectPr w:rsidR="00F9435F" w:rsidRPr="00DE29AC" w:rsidSect="00037B18">
      <w:type w:val="continuous"/>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2C6C"/>
    <w:multiLevelType w:val="hybridMultilevel"/>
    <w:tmpl w:val="BFD8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A1C4C"/>
    <w:multiLevelType w:val="hybridMultilevel"/>
    <w:tmpl w:val="469E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6C291D"/>
    <w:rsid w:val="00024FAE"/>
    <w:rsid w:val="00037B18"/>
    <w:rsid w:val="001505E0"/>
    <w:rsid w:val="00183ECD"/>
    <w:rsid w:val="00211239"/>
    <w:rsid w:val="00255B88"/>
    <w:rsid w:val="002B4D45"/>
    <w:rsid w:val="002C6C62"/>
    <w:rsid w:val="002F1400"/>
    <w:rsid w:val="00323B3B"/>
    <w:rsid w:val="003710A7"/>
    <w:rsid w:val="003A19B7"/>
    <w:rsid w:val="003A440C"/>
    <w:rsid w:val="00405735"/>
    <w:rsid w:val="004514E7"/>
    <w:rsid w:val="005343A8"/>
    <w:rsid w:val="00534BF3"/>
    <w:rsid w:val="005630EE"/>
    <w:rsid w:val="00587371"/>
    <w:rsid w:val="005A38E0"/>
    <w:rsid w:val="006475CA"/>
    <w:rsid w:val="006A5261"/>
    <w:rsid w:val="006C1D00"/>
    <w:rsid w:val="006C291D"/>
    <w:rsid w:val="006F57F0"/>
    <w:rsid w:val="006F76D7"/>
    <w:rsid w:val="00763FB4"/>
    <w:rsid w:val="007641E1"/>
    <w:rsid w:val="007F2528"/>
    <w:rsid w:val="00804794"/>
    <w:rsid w:val="00845B85"/>
    <w:rsid w:val="0085696C"/>
    <w:rsid w:val="0089277A"/>
    <w:rsid w:val="008D7196"/>
    <w:rsid w:val="008D73EF"/>
    <w:rsid w:val="0097260B"/>
    <w:rsid w:val="009A7123"/>
    <w:rsid w:val="009F1FBA"/>
    <w:rsid w:val="00A4047E"/>
    <w:rsid w:val="00AC1348"/>
    <w:rsid w:val="00AE0344"/>
    <w:rsid w:val="00B07DF0"/>
    <w:rsid w:val="00B31454"/>
    <w:rsid w:val="00B6170E"/>
    <w:rsid w:val="00BD660A"/>
    <w:rsid w:val="00C90E82"/>
    <w:rsid w:val="00CB0A5F"/>
    <w:rsid w:val="00CB7300"/>
    <w:rsid w:val="00DE29AC"/>
    <w:rsid w:val="00E84983"/>
    <w:rsid w:val="00EA201C"/>
    <w:rsid w:val="00F9435F"/>
    <w:rsid w:val="00FC6D09"/>
    <w:rsid w:val="00FE6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4E7"/>
    <w:pPr>
      <w:ind w:left="720"/>
      <w:contextualSpacing/>
    </w:pPr>
  </w:style>
  <w:style w:type="character" w:styleId="Hyperlink">
    <w:name w:val="Hyperlink"/>
    <w:basedOn w:val="DefaultParagraphFont"/>
    <w:uiPriority w:val="99"/>
    <w:unhideWhenUsed/>
    <w:rsid w:val="00F9435F"/>
    <w:rPr>
      <w:color w:val="0000FF" w:themeColor="hyperlink"/>
      <w:u w:val="single"/>
    </w:rPr>
  </w:style>
  <w:style w:type="paragraph" w:styleId="BalloonText">
    <w:name w:val="Balloon Text"/>
    <w:basedOn w:val="Normal"/>
    <w:link w:val="BalloonTextChar"/>
    <w:uiPriority w:val="99"/>
    <w:semiHidden/>
    <w:unhideWhenUsed/>
    <w:rsid w:val="00B6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el.f.colvin2.nfg@mail.m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48FBB-4AC5-43C1-AEC3-86BDA8DF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daniel.f.colvin</dc:creator>
  <cp:lastModifiedBy>daniel.f.colvin</cp:lastModifiedBy>
  <cp:revision>3</cp:revision>
  <cp:lastPrinted>2013-11-20T14:06:00Z</cp:lastPrinted>
  <dcterms:created xsi:type="dcterms:W3CDTF">2014-04-28T19:11:00Z</dcterms:created>
  <dcterms:modified xsi:type="dcterms:W3CDTF">2014-04-29T13:44:00Z</dcterms:modified>
</cp:coreProperties>
</file>