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09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291D" w:rsidRPr="006C291D" w:rsidTr="00037B18">
        <w:tc>
          <w:tcPr>
            <w:tcW w:w="9576" w:type="dxa"/>
            <w:gridSpan w:val="3"/>
          </w:tcPr>
          <w:p w:rsidR="006C291D" w:rsidRPr="006C291D" w:rsidRDefault="006C291D" w:rsidP="006C29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OLE_LINK1"/>
            <w:bookmarkStart w:id="1" w:name="OLE_LINK2"/>
            <w:r w:rsidRPr="006C291D">
              <w:rPr>
                <w:rFonts w:ascii="Times New Roman" w:hAnsi="Times New Roman" w:cs="Times New Roman"/>
                <w:b/>
                <w:sz w:val="36"/>
                <w:szCs w:val="36"/>
              </w:rPr>
              <w:t>INTERNAL CONTROLS NEWSLETTER</w:t>
            </w:r>
          </w:p>
        </w:tc>
      </w:tr>
      <w:tr w:rsidR="006C291D" w:rsidRPr="00B6170E" w:rsidTr="00037B18">
        <w:tc>
          <w:tcPr>
            <w:tcW w:w="3192" w:type="dxa"/>
            <w:vAlign w:val="bottom"/>
          </w:tcPr>
          <w:p w:rsidR="006C291D" w:rsidRPr="00B6170E" w:rsidRDefault="006C291D" w:rsidP="006C2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70E">
              <w:rPr>
                <w:rFonts w:ascii="Times New Roman" w:hAnsi="Times New Roman" w:cs="Times New Roman"/>
                <w:sz w:val="26"/>
                <w:szCs w:val="26"/>
              </w:rPr>
              <w:t>DIVISION OF MILITARY &amp; NAVAL AFFAIRS</w:t>
            </w:r>
          </w:p>
        </w:tc>
        <w:tc>
          <w:tcPr>
            <w:tcW w:w="3192" w:type="dxa"/>
            <w:vAlign w:val="bottom"/>
          </w:tcPr>
          <w:p w:rsidR="006C291D" w:rsidRPr="00B6170E" w:rsidRDefault="006C291D" w:rsidP="006C2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70E">
              <w:rPr>
                <w:rFonts w:ascii="Times New Roman" w:hAnsi="Times New Roman" w:cs="Times New Roman"/>
                <w:sz w:val="26"/>
                <w:szCs w:val="26"/>
              </w:rPr>
              <w:t>Internal Control                   MNAG-IC</w:t>
            </w:r>
          </w:p>
        </w:tc>
        <w:tc>
          <w:tcPr>
            <w:tcW w:w="3192" w:type="dxa"/>
            <w:vAlign w:val="bottom"/>
          </w:tcPr>
          <w:p w:rsidR="006C291D" w:rsidRPr="00B6170E" w:rsidRDefault="006C291D" w:rsidP="00A70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70E">
              <w:rPr>
                <w:rFonts w:ascii="Times New Roman" w:hAnsi="Times New Roman" w:cs="Times New Roman"/>
                <w:sz w:val="26"/>
                <w:szCs w:val="26"/>
              </w:rPr>
              <w:t>Issue 201</w:t>
            </w:r>
            <w:r w:rsidR="001929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617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705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F1400" w:rsidRPr="00DE29AC" w:rsidRDefault="002F1400">
      <w:pPr>
        <w:rPr>
          <w:rFonts w:ascii="Times New Roman" w:hAnsi="Times New Roman" w:cs="Times New Roman"/>
          <w:sz w:val="20"/>
          <w:szCs w:val="20"/>
        </w:rPr>
      </w:pPr>
    </w:p>
    <w:p w:rsidR="00B6170E" w:rsidRPr="00DE29AC" w:rsidRDefault="00B6170E">
      <w:pPr>
        <w:rPr>
          <w:rFonts w:ascii="Times New Roman" w:hAnsi="Times New Roman" w:cs="Times New Roman"/>
          <w:b/>
          <w:sz w:val="20"/>
          <w:szCs w:val="20"/>
        </w:rPr>
        <w:sectPr w:rsidR="00B6170E" w:rsidRPr="00DE29AC" w:rsidSect="00037B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6D09" w:rsidRPr="00763FB4" w:rsidRDefault="00A7058D" w:rsidP="00FE69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Monitoring Activiti</w:t>
      </w:r>
      <w:r w:rsidR="00192965">
        <w:rPr>
          <w:rFonts w:ascii="Times New Roman" w:hAnsi="Times New Roman" w:cs="Times New Roman"/>
          <w:b/>
          <w:sz w:val="20"/>
          <w:szCs w:val="20"/>
        </w:rPr>
        <w:t xml:space="preserve">es </w:t>
      </w:r>
    </w:p>
    <w:p w:rsidR="007F2528" w:rsidRPr="00F60462" w:rsidRDefault="00DF7D65" w:rsidP="00FE690A">
      <w:pPr>
        <w:rPr>
          <w:rFonts w:ascii="Times New Roman" w:hAnsi="Times New Roman" w:cs="Times New Roman"/>
          <w:sz w:val="20"/>
          <w:szCs w:val="20"/>
        </w:rPr>
      </w:pPr>
      <w:r w:rsidRPr="00F60462">
        <w:rPr>
          <w:rFonts w:ascii="Times New Roman" w:hAnsi="Times New Roman" w:cs="Times New Roman"/>
          <w:sz w:val="20"/>
          <w:szCs w:val="20"/>
        </w:rPr>
        <w:t>In my previ</w:t>
      </w:r>
      <w:r w:rsidR="00931122" w:rsidRPr="00F60462">
        <w:rPr>
          <w:rFonts w:ascii="Times New Roman" w:hAnsi="Times New Roman" w:cs="Times New Roman"/>
          <w:sz w:val="20"/>
          <w:szCs w:val="20"/>
        </w:rPr>
        <w:t xml:space="preserve">ous newsletter, we discussed </w:t>
      </w:r>
      <w:r w:rsidR="004D2511" w:rsidRPr="00F60462">
        <w:rPr>
          <w:rFonts w:ascii="Times New Roman" w:hAnsi="Times New Roman" w:cs="Times New Roman"/>
          <w:sz w:val="20"/>
          <w:szCs w:val="20"/>
        </w:rPr>
        <w:t xml:space="preserve">the </w:t>
      </w:r>
      <w:r w:rsidR="00F60462" w:rsidRPr="00F60462">
        <w:rPr>
          <w:rFonts w:ascii="Times New Roman" w:hAnsi="Times New Roman" w:cs="Times New Roman"/>
          <w:sz w:val="20"/>
          <w:szCs w:val="20"/>
        </w:rPr>
        <w:t>Control Activities</w:t>
      </w:r>
      <w:r w:rsidR="00931122" w:rsidRPr="00F60462">
        <w:rPr>
          <w:rFonts w:ascii="Times New Roman" w:hAnsi="Times New Roman" w:cs="Times New Roman"/>
          <w:sz w:val="20"/>
          <w:szCs w:val="20"/>
        </w:rPr>
        <w:t xml:space="preserve"> </w:t>
      </w:r>
      <w:r w:rsidRPr="00F60462">
        <w:rPr>
          <w:rFonts w:ascii="Times New Roman" w:hAnsi="Times New Roman" w:cs="Times New Roman"/>
          <w:sz w:val="20"/>
          <w:szCs w:val="20"/>
        </w:rPr>
        <w:t xml:space="preserve">– </w:t>
      </w:r>
      <w:r w:rsidR="00931122" w:rsidRPr="00F60462">
        <w:rPr>
          <w:rFonts w:ascii="Times New Roman" w:hAnsi="Times New Roman" w:cs="Times New Roman"/>
          <w:sz w:val="20"/>
          <w:szCs w:val="20"/>
        </w:rPr>
        <w:t>which need to operate thro</w:t>
      </w:r>
      <w:r w:rsidR="001926C5" w:rsidRPr="00F60462">
        <w:rPr>
          <w:rFonts w:ascii="Times New Roman" w:hAnsi="Times New Roman" w:cs="Times New Roman"/>
          <w:sz w:val="20"/>
          <w:szCs w:val="20"/>
        </w:rPr>
        <w:t>ughout the Agency in order for I</w:t>
      </w:r>
      <w:r w:rsidR="00931122" w:rsidRPr="00F60462">
        <w:rPr>
          <w:rFonts w:ascii="Times New Roman" w:hAnsi="Times New Roman" w:cs="Times New Roman"/>
          <w:sz w:val="20"/>
          <w:szCs w:val="20"/>
        </w:rPr>
        <w:t xml:space="preserve">nternal </w:t>
      </w:r>
      <w:r w:rsidR="001926C5" w:rsidRPr="00F60462">
        <w:rPr>
          <w:rFonts w:ascii="Times New Roman" w:hAnsi="Times New Roman" w:cs="Times New Roman"/>
          <w:sz w:val="20"/>
          <w:szCs w:val="20"/>
        </w:rPr>
        <w:t>C</w:t>
      </w:r>
      <w:r w:rsidR="00931122" w:rsidRPr="00F60462">
        <w:rPr>
          <w:rFonts w:ascii="Times New Roman" w:hAnsi="Times New Roman" w:cs="Times New Roman"/>
          <w:sz w:val="20"/>
          <w:szCs w:val="20"/>
        </w:rPr>
        <w:t>ontrols to be effective</w:t>
      </w:r>
      <w:r w:rsidR="007F2528" w:rsidRPr="00F60462">
        <w:rPr>
          <w:rFonts w:ascii="Times New Roman" w:hAnsi="Times New Roman" w:cs="Times New Roman"/>
          <w:sz w:val="20"/>
          <w:szCs w:val="20"/>
        </w:rPr>
        <w:t>.</w:t>
      </w:r>
      <w:r w:rsidRPr="00F60462">
        <w:rPr>
          <w:rFonts w:ascii="Times New Roman" w:hAnsi="Times New Roman" w:cs="Times New Roman"/>
          <w:sz w:val="20"/>
          <w:szCs w:val="20"/>
        </w:rPr>
        <w:t xml:space="preserve">  Now we’ll move on to the next component of Internal Control – </w:t>
      </w:r>
      <w:r w:rsidR="00F60462" w:rsidRPr="00F60462">
        <w:rPr>
          <w:rFonts w:ascii="Times New Roman" w:hAnsi="Times New Roman" w:cs="Times New Roman"/>
          <w:sz w:val="20"/>
          <w:szCs w:val="20"/>
        </w:rPr>
        <w:t>Monitoring Activities</w:t>
      </w:r>
      <w:r w:rsidRPr="00F60462">
        <w:rPr>
          <w:rFonts w:ascii="Times New Roman" w:hAnsi="Times New Roman" w:cs="Times New Roman"/>
          <w:sz w:val="20"/>
          <w:szCs w:val="20"/>
        </w:rPr>
        <w:t xml:space="preserve">.  </w:t>
      </w:r>
      <w:r w:rsidR="007F2528" w:rsidRPr="00F6046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E6A43" w:rsidRDefault="00F60462" w:rsidP="00FE690A">
      <w:pPr>
        <w:rPr>
          <w:rFonts w:ascii="Times New Roman" w:hAnsi="Times New Roman" w:cs="Times New Roman"/>
          <w:sz w:val="20"/>
          <w:szCs w:val="20"/>
        </w:rPr>
      </w:pPr>
      <w:r w:rsidRPr="00F60462">
        <w:rPr>
          <w:rFonts w:ascii="Times New Roman" w:hAnsi="Times New Roman" w:cs="Times New Roman"/>
          <w:sz w:val="20"/>
          <w:szCs w:val="20"/>
        </w:rPr>
        <w:t>Monitoring is defined by the Committee of Sponsoring Organizations (COSO) as “Internal control systems need to be monitored – a process that assesses the quality of the system’s performance over time.  This is accomplished through ongoing monitoring activities, separate evaluations or a combination of the two.  Ongoing monitoring occurs in the course of operations.  It includes regular management and supervisory activities, and other actions personnel take in performing their duties</w:t>
      </w:r>
      <w:r w:rsidR="00D55F52" w:rsidRPr="00F6046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F60462" w:rsidRPr="00F60462" w:rsidRDefault="00F60462" w:rsidP="00FE69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 what does that mean?  It essentially means a process wherein the effectiveness of internal controls are assessed by activates that are generally built into the daily operational activities of the Agency.  Monitoring activities can vary widely, ranging on a number of difference processes and procedures.  </w:t>
      </w:r>
    </w:p>
    <w:p w:rsidR="00D55F52" w:rsidRPr="00F60462" w:rsidRDefault="004D2511" w:rsidP="00FE690A">
      <w:pPr>
        <w:rPr>
          <w:rFonts w:ascii="Times New Roman" w:hAnsi="Times New Roman" w:cs="Times New Roman"/>
          <w:b/>
          <w:sz w:val="20"/>
          <w:szCs w:val="20"/>
        </w:rPr>
      </w:pPr>
      <w:r w:rsidRPr="00F60462">
        <w:rPr>
          <w:rFonts w:ascii="Times New Roman" w:hAnsi="Times New Roman" w:cs="Times New Roman"/>
          <w:b/>
          <w:sz w:val="20"/>
          <w:szCs w:val="20"/>
        </w:rPr>
        <w:t xml:space="preserve">Types of </w:t>
      </w:r>
      <w:r w:rsidR="00F60462" w:rsidRPr="00F60462">
        <w:rPr>
          <w:rFonts w:ascii="Times New Roman" w:hAnsi="Times New Roman" w:cs="Times New Roman"/>
          <w:b/>
          <w:sz w:val="20"/>
          <w:szCs w:val="20"/>
        </w:rPr>
        <w:t>Monitoring</w:t>
      </w:r>
      <w:r w:rsidRPr="00F60462">
        <w:rPr>
          <w:rFonts w:ascii="Times New Roman" w:hAnsi="Times New Roman" w:cs="Times New Roman"/>
          <w:b/>
          <w:sz w:val="20"/>
          <w:szCs w:val="20"/>
        </w:rPr>
        <w:t xml:space="preserve"> Activities </w:t>
      </w:r>
    </w:p>
    <w:p w:rsidR="00F60462" w:rsidRDefault="00A84A31" w:rsidP="00F60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84A31">
        <w:rPr>
          <w:rFonts w:ascii="Times New Roman" w:hAnsi="Times New Roman" w:cs="Times New Roman"/>
          <w:sz w:val="20"/>
          <w:szCs w:val="20"/>
        </w:rPr>
        <w:t>Evaluating an individual’s activities on a periodic basis</w:t>
      </w:r>
    </w:p>
    <w:p w:rsidR="00A84A31" w:rsidRDefault="00A84A31" w:rsidP="00F60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Internal audit or internal review procedures that evaluate personnel or functions throughout the Agency</w:t>
      </w:r>
    </w:p>
    <w:p w:rsidR="00A84A31" w:rsidRDefault="00A84A31" w:rsidP="00F60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 automated system of checks and balances, </w:t>
      </w:r>
      <w:r w:rsidR="004E501D">
        <w:rPr>
          <w:rFonts w:ascii="Times New Roman" w:hAnsi="Times New Roman" w:cs="Times New Roman"/>
          <w:sz w:val="20"/>
          <w:szCs w:val="20"/>
        </w:rPr>
        <w:t>such as batch processing, reconciliations, quality assurance checks, or system error checks</w:t>
      </w:r>
    </w:p>
    <w:p w:rsidR="004E501D" w:rsidRDefault="004E501D" w:rsidP="00F60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with 3</w:t>
      </w:r>
      <w:r w:rsidRPr="004E501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party entities (i.e. external audit, OSC audit, etc.)</w:t>
      </w:r>
    </w:p>
    <w:p w:rsidR="004E501D" w:rsidRDefault="004E501D" w:rsidP="00F60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 additional safeguards deemed necessary.  </w:t>
      </w:r>
    </w:p>
    <w:p w:rsidR="004E501D" w:rsidRDefault="004E501D" w:rsidP="004E50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the data obtained, management can assess the results and take corrective actions.  This is done on an ongoing basis through vulnerability assessments, internal reviews and ICO reviews.  </w:t>
      </w:r>
    </w:p>
    <w:p w:rsidR="004E501D" w:rsidRDefault="004E501D" w:rsidP="004E501D">
      <w:pPr>
        <w:rPr>
          <w:rFonts w:ascii="Times New Roman" w:hAnsi="Times New Roman" w:cs="Times New Roman"/>
          <w:sz w:val="20"/>
          <w:szCs w:val="20"/>
        </w:rPr>
      </w:pPr>
    </w:p>
    <w:p w:rsidR="004E501D" w:rsidRDefault="004E501D" w:rsidP="004E501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B2994E7" wp14:editId="65423AEE">
            <wp:extent cx="1304925" cy="1623450"/>
            <wp:effectExtent l="0" t="0" r="0" b="0"/>
            <wp:docPr id="1" name="Picture 1" descr="http://productivity-monitoring.com/images/autid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ductivity-monitoring.com/images/autid-activit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50" cy="16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63FB4" w:rsidRPr="00DE29AC" w:rsidRDefault="00763FB4" w:rsidP="00763F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29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63FB4" w:rsidRDefault="00763FB4" w:rsidP="007F25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FB4" w:rsidRDefault="00763FB4" w:rsidP="007F25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it relates to </w:t>
      </w:r>
      <w:r w:rsidR="008E71FD">
        <w:rPr>
          <w:rFonts w:ascii="Times New Roman" w:hAnsi="Times New Roman" w:cs="Times New Roman"/>
          <w:sz w:val="20"/>
          <w:szCs w:val="20"/>
        </w:rPr>
        <w:t>Ethics and Integrity</w:t>
      </w:r>
      <w:r>
        <w:rPr>
          <w:rFonts w:ascii="Times New Roman" w:hAnsi="Times New Roman" w:cs="Times New Roman"/>
          <w:sz w:val="20"/>
          <w:szCs w:val="20"/>
        </w:rPr>
        <w:t xml:space="preserve">, Internal Controls are the responsibility of everyone in the Agency.  If you have any questions, concerns or feel that there is an area where controls can be improved – do not hesitate to contact me!  </w:t>
      </w:r>
    </w:p>
    <w:p w:rsidR="00FE690A" w:rsidRPr="00DE29AC" w:rsidRDefault="00FE690A" w:rsidP="00F943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29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E690A" w:rsidRPr="00DE29AC" w:rsidRDefault="00FE690A" w:rsidP="00F943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435F" w:rsidRPr="00DE29AC" w:rsidRDefault="00F9435F" w:rsidP="00F943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29AC">
        <w:rPr>
          <w:rFonts w:ascii="Times New Roman" w:hAnsi="Times New Roman" w:cs="Times New Roman"/>
          <w:sz w:val="20"/>
          <w:szCs w:val="20"/>
        </w:rPr>
        <w:t>This newsletter was written by Dan Colvin, DMNA’s Internal Control Officer</w:t>
      </w:r>
    </w:p>
    <w:p w:rsidR="00F9435F" w:rsidRPr="00DE29AC" w:rsidRDefault="008E71FD" w:rsidP="00F9435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E690A" w:rsidRPr="00DE29AC">
          <w:rPr>
            <w:rStyle w:val="Hyperlink"/>
            <w:rFonts w:ascii="Times New Roman" w:hAnsi="Times New Roman" w:cs="Times New Roman"/>
            <w:sz w:val="20"/>
            <w:szCs w:val="20"/>
          </w:rPr>
          <w:t>daniel.f.colvin2.nfg@mail.mil</w:t>
        </w:r>
      </w:hyperlink>
      <w:r w:rsidR="00B6170E" w:rsidRPr="00DE29AC">
        <w:rPr>
          <w:rFonts w:ascii="Times New Roman" w:hAnsi="Times New Roman" w:cs="Times New Roman"/>
          <w:sz w:val="20"/>
          <w:szCs w:val="20"/>
        </w:rPr>
        <w:t xml:space="preserve">     518.786.6042</w:t>
      </w:r>
      <w:bookmarkEnd w:id="0"/>
      <w:bookmarkEnd w:id="1"/>
    </w:p>
    <w:sectPr w:rsidR="00F9435F" w:rsidRPr="00DE29AC" w:rsidSect="00037B1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C6C"/>
    <w:multiLevelType w:val="hybridMultilevel"/>
    <w:tmpl w:val="BFD8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93E"/>
    <w:multiLevelType w:val="hybridMultilevel"/>
    <w:tmpl w:val="08DC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519A"/>
    <w:multiLevelType w:val="hybridMultilevel"/>
    <w:tmpl w:val="7C763BA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28BA1C4C"/>
    <w:multiLevelType w:val="hybridMultilevel"/>
    <w:tmpl w:val="469E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46A9"/>
    <w:multiLevelType w:val="hybridMultilevel"/>
    <w:tmpl w:val="EEFE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54CC"/>
    <w:multiLevelType w:val="hybridMultilevel"/>
    <w:tmpl w:val="B22A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291D"/>
    <w:rsid w:val="00024FAE"/>
    <w:rsid w:val="00037B18"/>
    <w:rsid w:val="000C4AAB"/>
    <w:rsid w:val="001505E0"/>
    <w:rsid w:val="00183ECD"/>
    <w:rsid w:val="001926C5"/>
    <w:rsid w:val="00192965"/>
    <w:rsid w:val="001C1FE2"/>
    <w:rsid w:val="00211239"/>
    <w:rsid w:val="00255B88"/>
    <w:rsid w:val="002B4D45"/>
    <w:rsid w:val="002C6C62"/>
    <w:rsid w:val="002F1400"/>
    <w:rsid w:val="00323B3B"/>
    <w:rsid w:val="00347DF0"/>
    <w:rsid w:val="003710A7"/>
    <w:rsid w:val="003A19B7"/>
    <w:rsid w:val="003A440C"/>
    <w:rsid w:val="00405735"/>
    <w:rsid w:val="004514E7"/>
    <w:rsid w:val="00453CA6"/>
    <w:rsid w:val="004D2511"/>
    <w:rsid w:val="004E501D"/>
    <w:rsid w:val="005343A8"/>
    <w:rsid w:val="00534BF3"/>
    <w:rsid w:val="005630EE"/>
    <w:rsid w:val="00587371"/>
    <w:rsid w:val="005A38E0"/>
    <w:rsid w:val="006300C2"/>
    <w:rsid w:val="00632F05"/>
    <w:rsid w:val="006475CA"/>
    <w:rsid w:val="006A5261"/>
    <w:rsid w:val="006C1D00"/>
    <w:rsid w:val="006C291D"/>
    <w:rsid w:val="006E2A96"/>
    <w:rsid w:val="006E6959"/>
    <w:rsid w:val="006F57F0"/>
    <w:rsid w:val="006F76D7"/>
    <w:rsid w:val="00763FB4"/>
    <w:rsid w:val="007641E1"/>
    <w:rsid w:val="007F2528"/>
    <w:rsid w:val="00804794"/>
    <w:rsid w:val="00845B85"/>
    <w:rsid w:val="0085696C"/>
    <w:rsid w:val="0089277A"/>
    <w:rsid w:val="008D7196"/>
    <w:rsid w:val="008D73EF"/>
    <w:rsid w:val="008E71FD"/>
    <w:rsid w:val="00931122"/>
    <w:rsid w:val="0097260B"/>
    <w:rsid w:val="009A7123"/>
    <w:rsid w:val="009F1FBA"/>
    <w:rsid w:val="00A4047E"/>
    <w:rsid w:val="00A7058D"/>
    <w:rsid w:val="00A84A31"/>
    <w:rsid w:val="00AC1348"/>
    <w:rsid w:val="00AE0344"/>
    <w:rsid w:val="00AE6A43"/>
    <w:rsid w:val="00B07DF0"/>
    <w:rsid w:val="00B31454"/>
    <w:rsid w:val="00B6170E"/>
    <w:rsid w:val="00BD660A"/>
    <w:rsid w:val="00C21DC8"/>
    <w:rsid w:val="00C90E82"/>
    <w:rsid w:val="00CA1A0C"/>
    <w:rsid w:val="00CB0A5F"/>
    <w:rsid w:val="00CB7300"/>
    <w:rsid w:val="00D127CD"/>
    <w:rsid w:val="00D55F52"/>
    <w:rsid w:val="00D81CE8"/>
    <w:rsid w:val="00DD7214"/>
    <w:rsid w:val="00DE29AC"/>
    <w:rsid w:val="00DF7D65"/>
    <w:rsid w:val="00E84983"/>
    <w:rsid w:val="00EA201C"/>
    <w:rsid w:val="00EB0DD0"/>
    <w:rsid w:val="00EC012E"/>
    <w:rsid w:val="00EC6A28"/>
    <w:rsid w:val="00F176AA"/>
    <w:rsid w:val="00F308BD"/>
    <w:rsid w:val="00F60462"/>
    <w:rsid w:val="00F9435F"/>
    <w:rsid w:val="00FA52F9"/>
    <w:rsid w:val="00FC6D09"/>
    <w:rsid w:val="00FE215D"/>
    <w:rsid w:val="00FE690A"/>
    <w:rsid w:val="00FF6C78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03A16-A082-4EE2-BE07-928361F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3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l.f.colvin2.nfg@mail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77DB3-11C7-4212-9B6C-94D20451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daniel.f.colvin</dc:creator>
  <cp:lastModifiedBy>daniel.f.colvin</cp:lastModifiedBy>
  <cp:revision>6</cp:revision>
  <cp:lastPrinted>2013-11-20T14:06:00Z</cp:lastPrinted>
  <dcterms:created xsi:type="dcterms:W3CDTF">2015-11-05T13:56:00Z</dcterms:created>
  <dcterms:modified xsi:type="dcterms:W3CDTF">2015-11-12T15:15:00Z</dcterms:modified>
</cp:coreProperties>
</file>